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C14B" w14:textId="17EF0EDC" w:rsidR="00045021" w:rsidRDefault="00045021" w:rsidP="00045021">
      <w:pPr>
        <w:jc w:val="center"/>
        <w:rPr>
          <w:rFonts w:ascii="Copperplate Gothic Bold" w:hAnsi="Copperplate Gothic Bold"/>
          <w:sz w:val="24"/>
          <w:szCs w:val="24"/>
        </w:rPr>
      </w:pPr>
      <w:r>
        <w:rPr>
          <w:rFonts w:ascii="Copperplate Gothic Bold" w:hAnsi="Copperplate Gothic Bold"/>
          <w:sz w:val="24"/>
          <w:szCs w:val="24"/>
        </w:rPr>
        <w:t xml:space="preserve">PRE-AP </w:t>
      </w:r>
      <w:r w:rsidR="000E0C3C">
        <w:rPr>
          <w:rFonts w:ascii="Copperplate Gothic Bold" w:hAnsi="Copperplate Gothic Bold"/>
          <w:sz w:val="24"/>
          <w:szCs w:val="24"/>
        </w:rPr>
        <w:t xml:space="preserve">Literature </w:t>
      </w:r>
      <w:r>
        <w:rPr>
          <w:rFonts w:ascii="Copperplate Gothic Bold" w:hAnsi="Copperplate Gothic Bold"/>
          <w:sz w:val="24"/>
          <w:szCs w:val="24"/>
        </w:rPr>
        <w:t xml:space="preserve">ENGLISH 2 </w:t>
      </w:r>
    </w:p>
    <w:p w14:paraId="3FF57D12" w14:textId="7FAE33FD" w:rsidR="00F93D37" w:rsidRDefault="00045021" w:rsidP="00045021">
      <w:pPr>
        <w:jc w:val="center"/>
        <w:rPr>
          <w:rFonts w:ascii="Copperplate Gothic Bold" w:hAnsi="Copperplate Gothic Bold"/>
          <w:sz w:val="24"/>
          <w:szCs w:val="24"/>
        </w:rPr>
      </w:pPr>
      <w:r>
        <w:rPr>
          <w:rFonts w:ascii="Copperplate Gothic Bold" w:hAnsi="Copperplate Gothic Bold"/>
          <w:sz w:val="24"/>
          <w:szCs w:val="24"/>
        </w:rPr>
        <w:t>10</w:t>
      </w:r>
      <w:r w:rsidRPr="00045021">
        <w:rPr>
          <w:rFonts w:ascii="Copperplate Gothic Bold" w:hAnsi="Copperplate Gothic Bold"/>
          <w:sz w:val="24"/>
          <w:szCs w:val="24"/>
          <w:vertAlign w:val="superscript"/>
        </w:rPr>
        <w:t>TH</w:t>
      </w:r>
      <w:r>
        <w:rPr>
          <w:rFonts w:ascii="Copperplate Gothic Bold" w:hAnsi="Copperplate Gothic Bold"/>
          <w:sz w:val="24"/>
          <w:szCs w:val="24"/>
        </w:rPr>
        <w:t xml:space="preserve"> GRADE SYLLABUS</w:t>
      </w:r>
    </w:p>
    <w:p w14:paraId="5E8B3124" w14:textId="1FBD1843" w:rsidR="00045021" w:rsidRDefault="00045021" w:rsidP="00045021">
      <w:pPr>
        <w:rPr>
          <w:rFonts w:ascii="Copperplate Gothic Bold" w:hAnsi="Copperplate Gothic Bold"/>
          <w:sz w:val="24"/>
          <w:szCs w:val="24"/>
        </w:rPr>
      </w:pPr>
    </w:p>
    <w:p w14:paraId="4D35B886" w14:textId="59F5A625" w:rsidR="00045021" w:rsidRDefault="00045021" w:rsidP="00045021">
      <w:pPr>
        <w:rPr>
          <w:rFonts w:ascii="Copperplate Gothic Bold" w:hAnsi="Copperplate Gothic Bold"/>
          <w:sz w:val="24"/>
          <w:szCs w:val="24"/>
        </w:rPr>
      </w:pPr>
      <w:r>
        <w:rPr>
          <w:rFonts w:ascii="Copperplate Gothic Bold" w:hAnsi="Copperplate Gothic Bold"/>
          <w:sz w:val="24"/>
          <w:szCs w:val="24"/>
        </w:rPr>
        <w:t>Personal Information:</w:t>
      </w:r>
    </w:p>
    <w:p w14:paraId="3FF3CEEE" w14:textId="78441059" w:rsidR="007D6DB1" w:rsidRDefault="007D6DB1" w:rsidP="007D6DB1">
      <w:pPr>
        <w:rPr>
          <w:rFonts w:ascii="Copperplate Gothic Bold" w:hAnsi="Copperplate Gothic Bold"/>
          <w:sz w:val="24"/>
          <w:szCs w:val="24"/>
        </w:rPr>
      </w:pPr>
      <w:r w:rsidRPr="007D6DB1">
        <w:rPr>
          <w:rFonts w:ascii="Copperplate Gothic Bold" w:hAnsi="Copperplate Gothic Bold"/>
          <w:sz w:val="24"/>
          <w:szCs w:val="24"/>
        </w:rPr>
        <w:t xml:space="preserve">Education </w:t>
      </w:r>
    </w:p>
    <w:p w14:paraId="66341AFE" w14:textId="79CB4987" w:rsidR="007D6DB1" w:rsidRDefault="007D6DB1" w:rsidP="007D6DB1">
      <w:pPr>
        <w:pStyle w:val="ListParagraph"/>
        <w:numPr>
          <w:ilvl w:val="0"/>
          <w:numId w:val="2"/>
        </w:numPr>
        <w:rPr>
          <w:rFonts w:ascii="Copperplate Gothic Bold" w:hAnsi="Copperplate Gothic Bold"/>
          <w:sz w:val="24"/>
          <w:szCs w:val="24"/>
        </w:rPr>
      </w:pPr>
      <w:proofErr w:type="gramStart"/>
      <w:r>
        <w:rPr>
          <w:rFonts w:ascii="Copperplate Gothic Bold" w:hAnsi="Copperplate Gothic Bold"/>
          <w:sz w:val="24"/>
          <w:szCs w:val="24"/>
        </w:rPr>
        <w:t>Bachelors of Science</w:t>
      </w:r>
      <w:proofErr w:type="gramEnd"/>
      <w:r>
        <w:rPr>
          <w:rFonts w:ascii="Copperplate Gothic Bold" w:hAnsi="Copperplate Gothic Bold"/>
          <w:sz w:val="24"/>
          <w:szCs w:val="24"/>
        </w:rPr>
        <w:t xml:space="preserve"> </w:t>
      </w:r>
      <w:r w:rsidR="00067542">
        <w:rPr>
          <w:rFonts w:ascii="Copperplate Gothic Bold" w:hAnsi="Copperplate Gothic Bold"/>
          <w:sz w:val="24"/>
          <w:szCs w:val="24"/>
        </w:rPr>
        <w:t>-</w:t>
      </w:r>
      <w:r>
        <w:rPr>
          <w:rFonts w:ascii="Copperplate Gothic Bold" w:hAnsi="Copperplate Gothic Bold"/>
          <w:sz w:val="24"/>
          <w:szCs w:val="24"/>
        </w:rPr>
        <w:t xml:space="preserve"> Marine Biology</w:t>
      </w:r>
    </w:p>
    <w:p w14:paraId="4AFB548C" w14:textId="25187EC6" w:rsidR="007D6DB1" w:rsidRDefault="007D6DB1" w:rsidP="00BA2E35">
      <w:pPr>
        <w:pStyle w:val="ListParagraph"/>
        <w:numPr>
          <w:ilvl w:val="0"/>
          <w:numId w:val="2"/>
        </w:numPr>
        <w:rPr>
          <w:rFonts w:ascii="Copperplate Gothic Bold" w:hAnsi="Copperplate Gothic Bold"/>
          <w:sz w:val="24"/>
          <w:szCs w:val="24"/>
        </w:rPr>
      </w:pPr>
      <w:proofErr w:type="gramStart"/>
      <w:r>
        <w:rPr>
          <w:rFonts w:ascii="Copperplate Gothic Bold" w:hAnsi="Copperplate Gothic Bold"/>
          <w:sz w:val="24"/>
          <w:szCs w:val="24"/>
        </w:rPr>
        <w:t>Masters of Science</w:t>
      </w:r>
      <w:proofErr w:type="gramEnd"/>
      <w:r w:rsidR="00067542">
        <w:rPr>
          <w:rFonts w:ascii="Copperplate Gothic Bold" w:hAnsi="Copperplate Gothic Bold"/>
          <w:sz w:val="24"/>
          <w:szCs w:val="24"/>
        </w:rPr>
        <w:t xml:space="preserve"> -</w:t>
      </w:r>
      <w:r>
        <w:rPr>
          <w:rFonts w:ascii="Copperplate Gothic Bold" w:hAnsi="Copperplate Gothic Bold"/>
          <w:sz w:val="24"/>
          <w:szCs w:val="24"/>
        </w:rPr>
        <w:t xml:space="preserve"> Environmental Studies/Con</w:t>
      </w:r>
      <w:r w:rsidRPr="00BA2E35">
        <w:rPr>
          <w:rFonts w:ascii="Copperplate Gothic Bold" w:hAnsi="Copperplate Gothic Bold"/>
          <w:sz w:val="24"/>
          <w:szCs w:val="24"/>
        </w:rPr>
        <w:t>servation Biology</w:t>
      </w:r>
    </w:p>
    <w:p w14:paraId="1A143379" w14:textId="1D17384D" w:rsidR="00BA2E35" w:rsidRPr="00BA2E35" w:rsidRDefault="00BA2E35" w:rsidP="00BA2E35">
      <w:pPr>
        <w:pStyle w:val="ListParagraph"/>
        <w:numPr>
          <w:ilvl w:val="0"/>
          <w:numId w:val="2"/>
        </w:numPr>
        <w:rPr>
          <w:rFonts w:ascii="Copperplate Gothic Bold" w:hAnsi="Copperplate Gothic Bold"/>
          <w:sz w:val="24"/>
          <w:szCs w:val="24"/>
        </w:rPr>
      </w:pPr>
      <w:r>
        <w:rPr>
          <w:rFonts w:ascii="Copperplate Gothic Bold" w:hAnsi="Copperplate Gothic Bold"/>
          <w:sz w:val="24"/>
          <w:szCs w:val="24"/>
        </w:rPr>
        <w:t>Former Teacher - The North Kissimmee Christian School, Kissimmee, FL.</w:t>
      </w:r>
    </w:p>
    <w:p w14:paraId="52F2C8A3" w14:textId="29AA0F30" w:rsidR="007D6DB1" w:rsidRDefault="00BA2E35" w:rsidP="007D6DB1">
      <w:pPr>
        <w:rPr>
          <w:rFonts w:ascii="Copperplate Gothic Bold" w:hAnsi="Copperplate Gothic Bold"/>
          <w:sz w:val="24"/>
          <w:szCs w:val="24"/>
        </w:rPr>
      </w:pPr>
      <w:r>
        <w:rPr>
          <w:rFonts w:ascii="Copperplate Gothic Bold" w:hAnsi="Copperplate Gothic Bold"/>
          <w:sz w:val="24"/>
          <w:szCs w:val="24"/>
        </w:rPr>
        <w:t xml:space="preserve">Teaching </w:t>
      </w:r>
      <w:r w:rsidR="007D6DB1">
        <w:rPr>
          <w:rFonts w:ascii="Copperplate Gothic Bold" w:hAnsi="Copperplate Gothic Bold"/>
          <w:sz w:val="24"/>
          <w:szCs w:val="24"/>
        </w:rPr>
        <w:t>Certification is in process</w:t>
      </w:r>
    </w:p>
    <w:p w14:paraId="4A8B4B87" w14:textId="62EE8644" w:rsidR="007D6DB1" w:rsidRDefault="007D6DB1" w:rsidP="007D6DB1">
      <w:pPr>
        <w:rPr>
          <w:rFonts w:ascii="Copperplate Gothic Bold" w:hAnsi="Copperplate Gothic Bold"/>
          <w:sz w:val="24"/>
          <w:szCs w:val="24"/>
        </w:rPr>
      </w:pPr>
      <w:r>
        <w:rPr>
          <w:rFonts w:ascii="Copperplate Gothic Bold" w:hAnsi="Copperplate Gothic Bold"/>
          <w:sz w:val="24"/>
          <w:szCs w:val="24"/>
        </w:rPr>
        <w:t>Contact Information</w:t>
      </w:r>
    </w:p>
    <w:p w14:paraId="73A1C667" w14:textId="47CD926B" w:rsidR="007D6DB1" w:rsidRDefault="007D6DB1" w:rsidP="007D6DB1">
      <w:pPr>
        <w:pStyle w:val="ListParagraph"/>
        <w:numPr>
          <w:ilvl w:val="0"/>
          <w:numId w:val="3"/>
        </w:numPr>
        <w:rPr>
          <w:rFonts w:ascii="Copperplate Gothic Bold" w:hAnsi="Copperplate Gothic Bold"/>
          <w:sz w:val="24"/>
          <w:szCs w:val="24"/>
        </w:rPr>
      </w:pPr>
      <w:r>
        <w:rPr>
          <w:rFonts w:ascii="Copperplate Gothic Bold" w:hAnsi="Copperplate Gothic Bold"/>
          <w:sz w:val="24"/>
          <w:szCs w:val="24"/>
        </w:rPr>
        <w:t xml:space="preserve">Email:  </w:t>
      </w:r>
      <w:hyperlink r:id="rId6" w:history="1">
        <w:r w:rsidRPr="006E4837">
          <w:rPr>
            <w:rStyle w:val="Hyperlink"/>
            <w:rFonts w:ascii="Copperplate Gothic Bold" w:hAnsi="Copperplate Gothic Bold"/>
            <w:sz w:val="24"/>
            <w:szCs w:val="24"/>
          </w:rPr>
          <w:t>smithbe@boe.richmond.k12.ga.us</w:t>
        </w:r>
      </w:hyperlink>
    </w:p>
    <w:p w14:paraId="79B3934C" w14:textId="30ED7AD0" w:rsidR="007D6DB1" w:rsidRDefault="007D6DB1" w:rsidP="007D6DB1">
      <w:pPr>
        <w:pStyle w:val="ListParagraph"/>
        <w:numPr>
          <w:ilvl w:val="0"/>
          <w:numId w:val="3"/>
        </w:numPr>
        <w:rPr>
          <w:rFonts w:ascii="Copperplate Gothic Bold" w:hAnsi="Copperplate Gothic Bold"/>
          <w:sz w:val="24"/>
          <w:szCs w:val="24"/>
        </w:rPr>
      </w:pPr>
      <w:r>
        <w:rPr>
          <w:rFonts w:ascii="Copperplate Gothic Bold" w:hAnsi="Copperplate Gothic Bold"/>
          <w:sz w:val="24"/>
          <w:szCs w:val="24"/>
        </w:rPr>
        <w:t>School Phone:  706.823.6933</w:t>
      </w:r>
    </w:p>
    <w:p w14:paraId="109A1A58" w14:textId="349C9F7C" w:rsidR="00952134" w:rsidRPr="00952134" w:rsidRDefault="007D6DB1" w:rsidP="00952134">
      <w:pPr>
        <w:pStyle w:val="ListParagraph"/>
        <w:numPr>
          <w:ilvl w:val="0"/>
          <w:numId w:val="3"/>
        </w:numPr>
        <w:rPr>
          <w:rFonts w:ascii="Copperplate Gothic Bold" w:hAnsi="Copperplate Gothic Bold"/>
          <w:sz w:val="24"/>
          <w:szCs w:val="24"/>
        </w:rPr>
      </w:pPr>
      <w:r>
        <w:rPr>
          <w:rFonts w:ascii="Copperplate Gothic Bold" w:hAnsi="Copperplate Gothic Bold"/>
          <w:sz w:val="24"/>
          <w:szCs w:val="24"/>
        </w:rPr>
        <w:t xml:space="preserve">Website: </w:t>
      </w:r>
      <w:r w:rsidR="00952134" w:rsidRPr="00952134">
        <w:rPr>
          <w:rFonts w:ascii="Times New Roman" w:hAnsi="Times New Roman" w:cs="Times New Roman"/>
          <w:b/>
          <w:bCs/>
          <w:sz w:val="24"/>
          <w:szCs w:val="24"/>
        </w:rPr>
        <w:t>https://www.rcboe.org/Page/73733</w:t>
      </w:r>
    </w:p>
    <w:p w14:paraId="44A90E7C" w14:textId="5F98EED0" w:rsidR="001061D2" w:rsidRDefault="001061D2" w:rsidP="007D6DB1">
      <w:pPr>
        <w:pStyle w:val="ListParagraph"/>
        <w:numPr>
          <w:ilvl w:val="0"/>
          <w:numId w:val="3"/>
        </w:numPr>
        <w:rPr>
          <w:rFonts w:ascii="Copperplate Gothic Bold" w:hAnsi="Copperplate Gothic Bold"/>
          <w:sz w:val="24"/>
          <w:szCs w:val="24"/>
        </w:rPr>
      </w:pPr>
      <w:r>
        <w:rPr>
          <w:rFonts w:ascii="Copperplate Gothic Bold" w:hAnsi="Copperplate Gothic Bold"/>
          <w:sz w:val="24"/>
          <w:szCs w:val="24"/>
        </w:rPr>
        <w:t xml:space="preserve">Room </w:t>
      </w:r>
      <w:r w:rsidR="00DD4300">
        <w:rPr>
          <w:rFonts w:ascii="Copperplate Gothic Bold" w:hAnsi="Copperplate Gothic Bold"/>
          <w:sz w:val="24"/>
          <w:szCs w:val="24"/>
        </w:rPr>
        <w:t>#: 711</w:t>
      </w:r>
    </w:p>
    <w:p w14:paraId="2B136D3A" w14:textId="74B87729" w:rsidR="007D6DB1" w:rsidRDefault="007D6DB1" w:rsidP="007D6DB1">
      <w:pPr>
        <w:rPr>
          <w:rFonts w:ascii="Copperplate Gothic Bold" w:hAnsi="Copperplate Gothic Bold"/>
          <w:sz w:val="24"/>
          <w:szCs w:val="24"/>
        </w:rPr>
      </w:pPr>
      <w:r>
        <w:rPr>
          <w:rFonts w:ascii="Copperplate Gothic Bold" w:hAnsi="Copperplate Gothic Bold"/>
          <w:sz w:val="24"/>
          <w:szCs w:val="24"/>
        </w:rPr>
        <w:t xml:space="preserve">Grades – </w:t>
      </w:r>
      <w:r w:rsidR="003F26E1">
        <w:rPr>
          <w:rFonts w:ascii="Copperplate Gothic Bold" w:hAnsi="Copperplate Gothic Bold"/>
          <w:sz w:val="24"/>
          <w:szCs w:val="24"/>
        </w:rPr>
        <w:t>Can be accessed</w:t>
      </w:r>
      <w:r w:rsidR="000E0C3C">
        <w:rPr>
          <w:rFonts w:ascii="Copperplate Gothic Bold" w:hAnsi="Copperplate Gothic Bold"/>
          <w:sz w:val="24"/>
          <w:szCs w:val="24"/>
        </w:rPr>
        <w:t xml:space="preserve"> on Infinite Campus</w:t>
      </w:r>
    </w:p>
    <w:p w14:paraId="702BA4C6" w14:textId="77777777" w:rsidR="000E0C3C" w:rsidRPr="00AB22B9" w:rsidRDefault="000E0C3C" w:rsidP="007D6DB1">
      <w:pPr>
        <w:rPr>
          <w:rFonts w:ascii="Copperplate Gothic Bold" w:hAnsi="Copperplate Gothic Bold"/>
          <w:b/>
          <w:bCs/>
          <w:sz w:val="24"/>
          <w:szCs w:val="24"/>
        </w:rPr>
      </w:pPr>
    </w:p>
    <w:p w14:paraId="6654CC70" w14:textId="555D3843" w:rsidR="000E0C3C" w:rsidRDefault="000E0C3C" w:rsidP="007D6DB1">
      <w:pPr>
        <w:rPr>
          <w:rFonts w:ascii="Copperplate Gothic Bold" w:hAnsi="Copperplate Gothic Bold"/>
          <w:sz w:val="24"/>
          <w:szCs w:val="24"/>
        </w:rPr>
      </w:pPr>
      <w:r w:rsidRPr="00AB22B9">
        <w:rPr>
          <w:rFonts w:ascii="Copperplate Gothic Bold" w:hAnsi="Copperplate Gothic Bold"/>
          <w:b/>
          <w:bCs/>
          <w:sz w:val="24"/>
          <w:szCs w:val="24"/>
        </w:rPr>
        <w:t>COURSE OVERVIEW</w:t>
      </w:r>
      <w:r>
        <w:rPr>
          <w:rFonts w:ascii="Copperplate Gothic Bold" w:hAnsi="Copperplate Gothic Bold"/>
          <w:sz w:val="24"/>
          <w:szCs w:val="24"/>
        </w:rPr>
        <w:t>:</w:t>
      </w:r>
    </w:p>
    <w:p w14:paraId="21B9C353" w14:textId="41C2EE31" w:rsidR="00DD4300" w:rsidRPr="00DD4300" w:rsidRDefault="00DD4300" w:rsidP="00DD4300">
      <w:pPr>
        <w:shd w:val="clear" w:color="auto" w:fill="FFFFFF"/>
        <w:spacing w:after="360" w:line="360" w:lineRule="atLeast"/>
        <w:jc w:val="both"/>
        <w:rPr>
          <w:rFonts w:ascii="Times New Roman" w:eastAsia="Times New Roman" w:hAnsi="Times New Roman" w:cs="Times New Roman"/>
          <w:b/>
          <w:bCs/>
          <w:color w:val="505050"/>
          <w:sz w:val="24"/>
          <w:szCs w:val="24"/>
        </w:rPr>
      </w:pPr>
      <w:r w:rsidRPr="00DD4300">
        <w:rPr>
          <w:rFonts w:ascii="Times New Roman" w:eastAsia="Times New Roman" w:hAnsi="Times New Roman" w:cs="Times New Roman"/>
          <w:b/>
          <w:bCs/>
          <w:color w:val="505050"/>
          <w:sz w:val="24"/>
          <w:szCs w:val="24"/>
        </w:rPr>
        <w:t>English 2 builds on the foundation of English 1, with an emphasis on the recursive moves that matter in preparing students for the challenges of college-level reading, writing, and discussion. While English 1 introduces the fundamental routines of close observation, critical analysis, and appreciation of author’s craft, English 2 requires students to apply those same practices to a new host of nonfiction and literary texts. As readers, students develop a vigilant awareness of how the poet, playwright, novelist, and writer of nonfiction alike can masterfully manipulate language to serve their unique purposes. As writers, students compose more nuanced analytical essays without losing sight of the importance of well-crafted sentences and a sense of cohesion.</w:t>
      </w:r>
    </w:p>
    <w:p w14:paraId="193A74C3" w14:textId="77777777" w:rsidR="00BA2E35" w:rsidRDefault="00DD4300" w:rsidP="00BA2E35">
      <w:pPr>
        <w:shd w:val="clear" w:color="auto" w:fill="FFFFFF"/>
        <w:spacing w:after="360" w:line="250" w:lineRule="atLeast"/>
        <w:outlineLvl w:val="1"/>
        <w:rPr>
          <w:rFonts w:ascii="Copperplate Gothic Bold" w:eastAsia="Times New Roman" w:hAnsi="Copperplate Gothic Bold" w:cs="Arial"/>
          <w:b/>
          <w:bCs/>
          <w:color w:val="505050"/>
          <w:sz w:val="24"/>
          <w:szCs w:val="24"/>
        </w:rPr>
      </w:pPr>
      <w:r w:rsidRPr="00AB22B9">
        <w:rPr>
          <w:rFonts w:ascii="Copperplate Gothic Bold" w:eastAsia="Times New Roman" w:hAnsi="Copperplate Gothic Bold" w:cs="Arial"/>
          <w:b/>
          <w:bCs/>
          <w:color w:val="505050"/>
          <w:sz w:val="24"/>
          <w:szCs w:val="24"/>
        </w:rPr>
        <w:t>AREA OF FOCUS:</w:t>
      </w:r>
    </w:p>
    <w:p w14:paraId="69754B15" w14:textId="1497A8FB" w:rsidR="00DD4300" w:rsidRPr="00DD4300" w:rsidRDefault="00DD4300" w:rsidP="00BA2E35">
      <w:pPr>
        <w:shd w:val="clear" w:color="auto" w:fill="FFFFFF"/>
        <w:spacing w:after="360" w:line="250" w:lineRule="atLeast"/>
        <w:outlineLvl w:val="1"/>
        <w:rPr>
          <w:rFonts w:ascii="Copperplate Gothic Bold" w:eastAsia="Times New Roman" w:hAnsi="Copperplate Gothic Bold" w:cs="Arial"/>
          <w:b/>
          <w:bCs/>
          <w:color w:val="505050"/>
          <w:sz w:val="24"/>
          <w:szCs w:val="24"/>
        </w:rPr>
      </w:pPr>
      <w:r w:rsidRPr="00DD4300">
        <w:rPr>
          <w:rFonts w:ascii="Times New Roman" w:eastAsia="Times New Roman" w:hAnsi="Times New Roman" w:cs="Times New Roman"/>
          <w:b/>
          <w:bCs/>
          <w:color w:val="505050"/>
          <w:sz w:val="24"/>
          <w:szCs w:val="24"/>
        </w:rPr>
        <w:t xml:space="preserve">The Pre-AP English areas of focus are practices </w:t>
      </w:r>
      <w:proofErr w:type="gramStart"/>
      <w:r w:rsidRPr="00DD4300">
        <w:rPr>
          <w:rFonts w:ascii="Times New Roman" w:eastAsia="Times New Roman" w:hAnsi="Times New Roman" w:cs="Times New Roman"/>
          <w:b/>
          <w:bCs/>
          <w:color w:val="505050"/>
          <w:sz w:val="24"/>
          <w:szCs w:val="24"/>
        </w:rPr>
        <w:t>that students</w:t>
      </w:r>
      <w:proofErr w:type="gramEnd"/>
      <w:r w:rsidRPr="00DD4300">
        <w:rPr>
          <w:rFonts w:ascii="Times New Roman" w:eastAsia="Times New Roman" w:hAnsi="Times New Roman" w:cs="Times New Roman"/>
          <w:b/>
          <w:bCs/>
          <w:color w:val="505050"/>
          <w:sz w:val="24"/>
          <w:szCs w:val="24"/>
        </w:rPr>
        <w:t xml:space="preserve"> develop and leverage as they engage with content. These areas of focus are vertically aligned to the practices embedded in other English courses in high school, including AP, and in college, giving students multiple opportunities to strengthen and deepen their work with these skills throughout </w:t>
      </w:r>
      <w:r w:rsidRPr="00DD4300">
        <w:rPr>
          <w:rFonts w:ascii="Times New Roman" w:eastAsia="Times New Roman" w:hAnsi="Times New Roman" w:cs="Times New Roman"/>
          <w:b/>
          <w:bCs/>
          <w:color w:val="505050"/>
          <w:sz w:val="24"/>
          <w:szCs w:val="24"/>
        </w:rPr>
        <w:lastRenderedPageBreak/>
        <w:t>their education. These areas of focus help to identify and prioritize the practices that are so fundamental to the study of English that they occur consistently throughout the full course of study.</w:t>
      </w:r>
    </w:p>
    <w:p w14:paraId="28E58E2C" w14:textId="098C055B" w:rsidR="00E61AE7" w:rsidRPr="00DD4300" w:rsidRDefault="00DD4300" w:rsidP="00DD4300">
      <w:pPr>
        <w:shd w:val="clear" w:color="auto" w:fill="FFFFFF"/>
        <w:spacing w:after="360" w:line="360" w:lineRule="atLeast"/>
        <w:jc w:val="both"/>
        <w:rPr>
          <w:rFonts w:ascii="Copperplate Gothic Bold" w:eastAsia="Times New Roman" w:hAnsi="Copperplate Gothic Bold" w:cs="Times New Roman"/>
          <w:b/>
          <w:bCs/>
          <w:color w:val="505050"/>
          <w:sz w:val="24"/>
          <w:szCs w:val="24"/>
        </w:rPr>
      </w:pPr>
      <w:r w:rsidRPr="00DD4300">
        <w:rPr>
          <w:rFonts w:ascii="Copperplate Gothic Bold" w:eastAsia="Times New Roman" w:hAnsi="Copperplate Gothic Bold" w:cs="Times New Roman"/>
          <w:b/>
          <w:bCs/>
          <w:color w:val="505050"/>
          <w:sz w:val="24"/>
          <w:szCs w:val="24"/>
        </w:rPr>
        <w:t>P</w:t>
      </w:r>
      <w:r w:rsidR="00AB22B9" w:rsidRPr="00F9127C">
        <w:rPr>
          <w:rFonts w:ascii="Copperplate Gothic Bold" w:eastAsia="Times New Roman" w:hAnsi="Copperplate Gothic Bold" w:cs="Times New Roman"/>
          <w:b/>
          <w:bCs/>
          <w:color w:val="505050"/>
          <w:sz w:val="24"/>
          <w:szCs w:val="24"/>
        </w:rPr>
        <w:t xml:space="preserve">RE – AP ENGLISH 2 </w:t>
      </w:r>
      <w:r w:rsidR="00E61AE7">
        <w:rPr>
          <w:rFonts w:ascii="Copperplate Gothic Bold" w:eastAsia="Times New Roman" w:hAnsi="Copperplate Gothic Bold" w:cs="Times New Roman"/>
          <w:b/>
          <w:bCs/>
          <w:color w:val="505050"/>
          <w:sz w:val="24"/>
          <w:szCs w:val="24"/>
        </w:rPr>
        <w:t xml:space="preserve">- </w:t>
      </w:r>
      <w:r w:rsidR="00AB22B9" w:rsidRPr="00F9127C">
        <w:rPr>
          <w:rFonts w:ascii="Copperplate Gothic Bold" w:eastAsia="Times New Roman" w:hAnsi="Copperplate Gothic Bold" w:cs="Times New Roman"/>
          <w:b/>
          <w:bCs/>
          <w:color w:val="505050"/>
          <w:sz w:val="24"/>
          <w:szCs w:val="24"/>
        </w:rPr>
        <w:t>AREAS OF FOCUS</w:t>
      </w:r>
    </w:p>
    <w:p w14:paraId="689D002D" w14:textId="6490CF5E" w:rsidR="00AB22B9" w:rsidRDefault="00DD4300" w:rsidP="00AB22B9">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r w:rsidRPr="00AB22B9">
        <w:rPr>
          <w:rFonts w:ascii="Times New Roman" w:eastAsia="Times New Roman" w:hAnsi="Times New Roman" w:cs="Times New Roman"/>
          <w:b/>
          <w:bCs/>
          <w:color w:val="505050"/>
          <w:sz w:val="24"/>
          <w:szCs w:val="24"/>
        </w:rPr>
        <w:t>R</w:t>
      </w:r>
      <w:r w:rsidR="00AB22B9" w:rsidRPr="00AB22B9">
        <w:rPr>
          <w:rFonts w:ascii="Times New Roman" w:eastAsia="Times New Roman" w:hAnsi="Times New Roman" w:cs="Times New Roman"/>
          <w:b/>
          <w:bCs/>
          <w:color w:val="505050"/>
          <w:sz w:val="24"/>
          <w:szCs w:val="24"/>
        </w:rPr>
        <w:t>EADING CLOSELY</w:t>
      </w:r>
      <w:r w:rsidRPr="00AB22B9">
        <w:rPr>
          <w:rFonts w:ascii="Times New Roman" w:eastAsia="Times New Roman" w:hAnsi="Times New Roman" w:cs="Times New Roman"/>
          <w:b/>
          <w:bCs/>
          <w:color w:val="505050"/>
          <w:sz w:val="24"/>
          <w:szCs w:val="24"/>
        </w:rPr>
        <w:t>: </w:t>
      </w:r>
      <w:r w:rsidR="00F74F7E">
        <w:rPr>
          <w:rFonts w:ascii="Times New Roman" w:eastAsia="Times New Roman" w:hAnsi="Times New Roman" w:cs="Times New Roman"/>
          <w:b/>
          <w:bCs/>
          <w:color w:val="505050"/>
          <w:sz w:val="24"/>
          <w:szCs w:val="24"/>
        </w:rPr>
        <w:t xml:space="preserve"> </w:t>
      </w:r>
      <w:r w:rsidRPr="00AB22B9">
        <w:rPr>
          <w:rFonts w:ascii="Times New Roman" w:eastAsia="Times New Roman" w:hAnsi="Times New Roman" w:cs="Times New Roman"/>
          <w:b/>
          <w:bCs/>
          <w:color w:val="505050"/>
          <w:sz w:val="24"/>
          <w:szCs w:val="24"/>
        </w:rPr>
        <w:t>Students read closely and analyze a range of complex literary and informational texts.</w:t>
      </w:r>
    </w:p>
    <w:p w14:paraId="4B595FAE" w14:textId="77777777" w:rsidR="00AB22B9" w:rsidRPr="00AB22B9" w:rsidRDefault="00AB22B9" w:rsidP="00AB22B9">
      <w:pPr>
        <w:pStyle w:val="ListParagraph"/>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p>
    <w:p w14:paraId="568086F9" w14:textId="0D67DCDD" w:rsidR="00AB22B9" w:rsidRDefault="00AB22B9" w:rsidP="00AB22B9">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r w:rsidRPr="00AB22B9">
        <w:rPr>
          <w:rFonts w:ascii="Times New Roman" w:eastAsia="Times New Roman" w:hAnsi="Times New Roman" w:cs="Times New Roman"/>
          <w:b/>
          <w:bCs/>
          <w:color w:val="505050"/>
          <w:sz w:val="24"/>
          <w:szCs w:val="24"/>
        </w:rPr>
        <w:t xml:space="preserve">VALUING EVIDENCE: </w:t>
      </w:r>
      <w:r w:rsidR="00DD4300" w:rsidRPr="00AB22B9">
        <w:rPr>
          <w:rFonts w:ascii="Times New Roman" w:eastAsia="Times New Roman" w:hAnsi="Times New Roman" w:cs="Times New Roman"/>
          <w:b/>
          <w:bCs/>
          <w:color w:val="505050"/>
          <w:sz w:val="24"/>
          <w:szCs w:val="24"/>
        </w:rPr>
        <w:t> </w:t>
      </w:r>
      <w:proofErr w:type="gramStart"/>
      <w:r w:rsidR="00F74F7E" w:rsidRPr="00AB22B9">
        <w:rPr>
          <w:rFonts w:ascii="Times New Roman" w:eastAsia="Times New Roman" w:hAnsi="Times New Roman" w:cs="Times New Roman"/>
          <w:b/>
          <w:bCs/>
          <w:color w:val="505050"/>
          <w:sz w:val="24"/>
          <w:szCs w:val="24"/>
        </w:rPr>
        <w:t>Student</w:t>
      </w:r>
      <w:r w:rsidR="00F74F7E">
        <w:rPr>
          <w:rFonts w:ascii="Times New Roman" w:eastAsia="Times New Roman" w:hAnsi="Times New Roman" w:cs="Times New Roman"/>
          <w:b/>
          <w:bCs/>
          <w:color w:val="505050"/>
          <w:sz w:val="24"/>
          <w:szCs w:val="24"/>
        </w:rPr>
        <w:t>s</w:t>
      </w:r>
      <w:proofErr w:type="gramEnd"/>
      <w:r w:rsidR="00F74F7E">
        <w:rPr>
          <w:rFonts w:ascii="Times New Roman" w:eastAsia="Times New Roman" w:hAnsi="Times New Roman" w:cs="Times New Roman"/>
          <w:b/>
          <w:bCs/>
          <w:color w:val="505050"/>
          <w:sz w:val="24"/>
          <w:szCs w:val="24"/>
        </w:rPr>
        <w:t xml:space="preserve"> </w:t>
      </w:r>
      <w:r w:rsidR="00DD4300" w:rsidRPr="00AB22B9">
        <w:rPr>
          <w:rFonts w:ascii="Times New Roman" w:eastAsia="Times New Roman" w:hAnsi="Times New Roman" w:cs="Times New Roman"/>
          <w:b/>
          <w:bCs/>
          <w:color w:val="505050"/>
          <w:sz w:val="24"/>
          <w:szCs w:val="24"/>
        </w:rPr>
        <w:t>value textual evidence and incorporate it effectively in writing and speaking.</w:t>
      </w:r>
    </w:p>
    <w:p w14:paraId="1BC6CF62" w14:textId="77777777" w:rsidR="00AB22B9" w:rsidRPr="00AB22B9" w:rsidRDefault="00AB22B9" w:rsidP="00AB22B9">
      <w:pPr>
        <w:pStyle w:val="ListParagraph"/>
        <w:rPr>
          <w:rFonts w:ascii="Times New Roman" w:eastAsia="Times New Roman" w:hAnsi="Times New Roman" w:cs="Times New Roman"/>
          <w:b/>
          <w:bCs/>
          <w:color w:val="505050"/>
          <w:sz w:val="24"/>
          <w:szCs w:val="24"/>
        </w:rPr>
      </w:pPr>
    </w:p>
    <w:p w14:paraId="4A49FB18" w14:textId="6ED5B4AC" w:rsidR="008C2C21" w:rsidRPr="008C2C21" w:rsidRDefault="00DD4300" w:rsidP="008C2C21">
      <w:pPr>
        <w:pStyle w:val="ListParagraph"/>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r w:rsidRPr="00AB22B9">
        <w:rPr>
          <w:rFonts w:ascii="Times New Roman" w:eastAsia="Times New Roman" w:hAnsi="Times New Roman" w:cs="Times New Roman"/>
          <w:b/>
          <w:bCs/>
          <w:color w:val="505050"/>
          <w:sz w:val="24"/>
          <w:szCs w:val="24"/>
        </w:rPr>
        <w:t>N</w:t>
      </w:r>
      <w:r w:rsidR="00AB22B9" w:rsidRPr="00AB22B9">
        <w:rPr>
          <w:rFonts w:ascii="Times New Roman" w:eastAsia="Times New Roman" w:hAnsi="Times New Roman" w:cs="Times New Roman"/>
          <w:b/>
          <w:bCs/>
          <w:color w:val="505050"/>
          <w:sz w:val="24"/>
          <w:szCs w:val="24"/>
        </w:rPr>
        <w:t>OTICING LANGUAGE CHOICES</w:t>
      </w:r>
      <w:r w:rsidR="00AB22B9">
        <w:rPr>
          <w:rFonts w:ascii="Times New Roman" w:eastAsia="Times New Roman" w:hAnsi="Times New Roman" w:cs="Times New Roman"/>
          <w:b/>
          <w:bCs/>
          <w:color w:val="505050"/>
          <w:sz w:val="24"/>
          <w:szCs w:val="24"/>
        </w:rPr>
        <w:t xml:space="preserve">:  </w:t>
      </w:r>
      <w:r w:rsidRPr="00AB22B9">
        <w:rPr>
          <w:rFonts w:ascii="Times New Roman" w:eastAsia="Times New Roman" w:hAnsi="Times New Roman" w:cs="Times New Roman"/>
          <w:b/>
          <w:bCs/>
          <w:color w:val="505050"/>
          <w:sz w:val="24"/>
          <w:szCs w:val="24"/>
        </w:rPr>
        <w:t>Students understand how writers and speakers use specific words and sentences to move the thoughts, emotions, and actions of readers and listeners.</w:t>
      </w:r>
    </w:p>
    <w:p w14:paraId="3DAC3889" w14:textId="2687FEE2" w:rsidR="00AB22B9" w:rsidRDefault="00DD4300" w:rsidP="00AB22B9">
      <w:pPr>
        <w:shd w:val="clear" w:color="auto" w:fill="FFFFFF"/>
        <w:spacing w:after="360" w:line="303" w:lineRule="atLeast"/>
        <w:jc w:val="both"/>
        <w:outlineLvl w:val="2"/>
        <w:rPr>
          <w:rFonts w:ascii="Copperplate Gothic Bold" w:eastAsia="Times New Roman" w:hAnsi="Copperplate Gothic Bold" w:cs="Times New Roman"/>
          <w:b/>
          <w:bCs/>
          <w:color w:val="505050"/>
          <w:sz w:val="27"/>
          <w:szCs w:val="27"/>
        </w:rPr>
      </w:pPr>
      <w:r w:rsidRPr="00DD4300">
        <w:rPr>
          <w:rFonts w:ascii="Copperplate Gothic Bold" w:eastAsia="Times New Roman" w:hAnsi="Copperplate Gothic Bold" w:cs="Times New Roman"/>
          <w:b/>
          <w:bCs/>
          <w:color w:val="505050"/>
          <w:sz w:val="27"/>
          <w:szCs w:val="27"/>
        </w:rPr>
        <w:t>Underlying Unit Foundations</w:t>
      </w:r>
      <w:r w:rsidR="00BA2E35">
        <w:rPr>
          <w:rFonts w:ascii="Copperplate Gothic Bold" w:eastAsia="Times New Roman" w:hAnsi="Copperplate Gothic Bold" w:cs="Times New Roman"/>
          <w:b/>
          <w:bCs/>
          <w:color w:val="505050"/>
          <w:sz w:val="27"/>
          <w:szCs w:val="27"/>
        </w:rPr>
        <w:t>:</w:t>
      </w:r>
    </w:p>
    <w:p w14:paraId="294DF20C" w14:textId="361455D6" w:rsidR="00AB22B9" w:rsidRPr="00DD4300" w:rsidRDefault="00AB22B9" w:rsidP="00AB22B9">
      <w:pPr>
        <w:shd w:val="clear" w:color="auto" w:fill="FFFFFF"/>
        <w:spacing w:after="360" w:line="240" w:lineRule="auto"/>
        <w:jc w:val="both"/>
        <w:outlineLvl w:val="2"/>
        <w:rPr>
          <w:rFonts w:ascii="Copperplate Gothic Bold" w:eastAsia="Times New Roman" w:hAnsi="Copperplate Gothic Bold" w:cs="Times New Roman"/>
          <w:color w:val="505050"/>
          <w:sz w:val="27"/>
          <w:szCs w:val="27"/>
        </w:rPr>
      </w:pPr>
      <w:r w:rsidRPr="00AB22B9">
        <w:rPr>
          <w:rFonts w:ascii="Copperplate Gothic Bold" w:eastAsia="Times New Roman" w:hAnsi="Copperplate Gothic Bold" w:cs="Times New Roman"/>
          <w:color w:val="505050"/>
          <w:sz w:val="27"/>
          <w:szCs w:val="27"/>
        </w:rPr>
        <w:t>These Big Ideas are addressed across all units:</w:t>
      </w:r>
    </w:p>
    <w:p w14:paraId="13C2FA71" w14:textId="77777777" w:rsidR="00AB22B9" w:rsidRDefault="00AB22B9" w:rsidP="00AB22B9">
      <w:pPr>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r>
        <w:rPr>
          <w:rFonts w:ascii="Copperplate Gothic Bold" w:eastAsia="Times New Roman" w:hAnsi="Copperplate Gothic Bold" w:cs="Times New Roman"/>
          <w:color w:val="505050"/>
          <w:sz w:val="24"/>
          <w:szCs w:val="24"/>
        </w:rPr>
        <w:t xml:space="preserve">Big Idea 1 - </w:t>
      </w:r>
      <w:r w:rsidR="00DD4300" w:rsidRPr="00DD4300">
        <w:rPr>
          <w:rFonts w:ascii="Copperplate Gothic Bold" w:eastAsia="Times New Roman" w:hAnsi="Copperplate Gothic Bold" w:cs="Times New Roman"/>
          <w:color w:val="505050"/>
          <w:sz w:val="24"/>
          <w:szCs w:val="24"/>
        </w:rPr>
        <w:t>Engaging with texts </w:t>
      </w:r>
    </w:p>
    <w:p w14:paraId="7E8EAFEB" w14:textId="267A24BA" w:rsidR="00DD4300" w:rsidRPr="00DD4300" w:rsidRDefault="00AB22B9" w:rsidP="00AB22B9">
      <w:pPr>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r>
        <w:rPr>
          <w:rFonts w:ascii="Copperplate Gothic Bold" w:eastAsia="Times New Roman" w:hAnsi="Copperplate Gothic Bold" w:cs="Times New Roman"/>
          <w:color w:val="505050"/>
          <w:sz w:val="24"/>
          <w:szCs w:val="24"/>
        </w:rPr>
        <w:t xml:space="preserve">Big Idea 2 - </w:t>
      </w:r>
      <w:r w:rsidR="00DD4300" w:rsidRPr="00DD4300">
        <w:rPr>
          <w:rFonts w:ascii="Copperplate Gothic Bold" w:eastAsia="Times New Roman" w:hAnsi="Copperplate Gothic Bold" w:cs="Times New Roman"/>
          <w:color w:val="505050"/>
          <w:sz w:val="24"/>
          <w:szCs w:val="24"/>
        </w:rPr>
        <w:t>Constructing texts </w:t>
      </w:r>
    </w:p>
    <w:p w14:paraId="42FFD583" w14:textId="161C1586" w:rsidR="00DD4300" w:rsidRPr="00DD4300" w:rsidRDefault="00AB22B9" w:rsidP="00AB22B9">
      <w:pPr>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r>
        <w:rPr>
          <w:rFonts w:ascii="Copperplate Gothic Bold" w:eastAsia="Times New Roman" w:hAnsi="Copperplate Gothic Bold" w:cs="Times New Roman"/>
          <w:color w:val="505050"/>
          <w:sz w:val="24"/>
          <w:szCs w:val="24"/>
        </w:rPr>
        <w:t xml:space="preserve">Big Idea 3 - </w:t>
      </w:r>
      <w:r w:rsidR="00DD4300" w:rsidRPr="00DD4300">
        <w:rPr>
          <w:rFonts w:ascii="Copperplate Gothic Bold" w:eastAsia="Times New Roman" w:hAnsi="Copperplate Gothic Bold" w:cs="Times New Roman"/>
          <w:color w:val="505050"/>
          <w:sz w:val="24"/>
          <w:szCs w:val="24"/>
        </w:rPr>
        <w:t>Focusing on language </w:t>
      </w:r>
    </w:p>
    <w:p w14:paraId="6BAEE844" w14:textId="767AC834" w:rsidR="00DD4300" w:rsidRPr="00DD4300" w:rsidRDefault="00AB22B9" w:rsidP="00AB22B9">
      <w:pPr>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r>
        <w:rPr>
          <w:rFonts w:ascii="Copperplate Gothic Bold" w:eastAsia="Times New Roman" w:hAnsi="Copperplate Gothic Bold" w:cs="Times New Roman"/>
          <w:color w:val="505050"/>
          <w:sz w:val="24"/>
          <w:szCs w:val="24"/>
        </w:rPr>
        <w:t xml:space="preserve">Big Idea 4 - </w:t>
      </w:r>
      <w:r w:rsidR="00DD4300" w:rsidRPr="00DD4300">
        <w:rPr>
          <w:rFonts w:ascii="Copperplate Gothic Bold" w:eastAsia="Times New Roman" w:hAnsi="Copperplate Gothic Bold" w:cs="Times New Roman"/>
          <w:color w:val="505050"/>
          <w:sz w:val="24"/>
          <w:szCs w:val="24"/>
        </w:rPr>
        <w:t>Investigating through research</w:t>
      </w:r>
    </w:p>
    <w:p w14:paraId="40FFF5C0" w14:textId="3DD7C23E" w:rsidR="00D15B87" w:rsidRDefault="00AB22B9" w:rsidP="00AB22B9">
      <w:pPr>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r>
        <w:rPr>
          <w:rFonts w:ascii="Copperplate Gothic Bold" w:eastAsia="Times New Roman" w:hAnsi="Copperplate Gothic Bold" w:cs="Times New Roman"/>
          <w:color w:val="505050"/>
          <w:sz w:val="24"/>
          <w:szCs w:val="24"/>
        </w:rPr>
        <w:t xml:space="preserve">Big Idea 5 - </w:t>
      </w:r>
      <w:r w:rsidR="00DD4300" w:rsidRPr="00DD4300">
        <w:rPr>
          <w:rFonts w:ascii="Copperplate Gothic Bold" w:eastAsia="Times New Roman" w:hAnsi="Copperplate Gothic Bold" w:cs="Times New Roman"/>
          <w:color w:val="505050"/>
          <w:sz w:val="24"/>
          <w:szCs w:val="24"/>
        </w:rPr>
        <w:t>Entering the conversation </w:t>
      </w:r>
    </w:p>
    <w:p w14:paraId="07ADA2C8" w14:textId="77777777" w:rsidR="008363FD" w:rsidRDefault="008363FD" w:rsidP="00B4232B">
      <w:p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p>
    <w:p w14:paraId="71DFDC18" w14:textId="556B1265" w:rsidR="00D15B87" w:rsidRPr="006F3511" w:rsidRDefault="00D15B87" w:rsidP="00B4232B">
      <w:p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sidRPr="00D15B87">
        <w:rPr>
          <w:rFonts w:ascii="Copperplate Gothic Bold" w:eastAsia="Times New Roman" w:hAnsi="Copperplate Gothic Bold" w:cs="Times New Roman"/>
          <w:b/>
          <w:bCs/>
          <w:color w:val="505050"/>
          <w:sz w:val="24"/>
          <w:szCs w:val="24"/>
        </w:rPr>
        <w:t xml:space="preserve">UNIT ONE </w:t>
      </w:r>
      <w:r w:rsidR="000D058C">
        <w:rPr>
          <w:rFonts w:ascii="Copperplate Gothic Bold" w:eastAsia="Times New Roman" w:hAnsi="Copperplate Gothic Bold" w:cs="Times New Roman"/>
          <w:b/>
          <w:bCs/>
          <w:color w:val="505050"/>
          <w:sz w:val="24"/>
          <w:szCs w:val="24"/>
        </w:rPr>
        <w:t>– UNIT FOUR TOPICS</w:t>
      </w:r>
    </w:p>
    <w:p w14:paraId="26EE4563" w14:textId="03F1F784" w:rsidR="006F3511" w:rsidRDefault="006F3511" w:rsidP="00AB22B9">
      <w:pPr>
        <w:shd w:val="clear" w:color="auto" w:fill="FFFFFF"/>
        <w:spacing w:before="100" w:beforeAutospacing="1" w:after="100" w:afterAutospacing="1" w:line="240" w:lineRule="auto"/>
        <w:jc w:val="both"/>
        <w:rPr>
          <w:rFonts w:ascii="Copperplate Gothic Light" w:eastAsia="Times New Roman" w:hAnsi="Copperplate Gothic Light" w:cs="Times New Roman"/>
          <w:b/>
          <w:bCs/>
          <w:color w:val="505050"/>
          <w:sz w:val="24"/>
          <w:szCs w:val="24"/>
        </w:rPr>
      </w:pPr>
      <w:r w:rsidRPr="00ED5928">
        <w:rPr>
          <w:rFonts w:ascii="Copperplate Gothic Light" w:eastAsia="Times New Roman" w:hAnsi="Copperplate Gothic Light" w:cs="Times New Roman"/>
          <w:b/>
          <w:bCs/>
          <w:color w:val="505050"/>
          <w:sz w:val="24"/>
          <w:szCs w:val="24"/>
        </w:rPr>
        <w:t xml:space="preserve">Unit 1 </w:t>
      </w:r>
      <w:r w:rsidR="00ED5928" w:rsidRPr="00ED5928">
        <w:rPr>
          <w:rFonts w:ascii="Copperplate Gothic Light" w:eastAsia="Times New Roman" w:hAnsi="Copperplate Gothic Light" w:cs="Times New Roman"/>
          <w:b/>
          <w:bCs/>
          <w:color w:val="505050"/>
          <w:sz w:val="24"/>
          <w:szCs w:val="24"/>
        </w:rPr>
        <w:t>–</w:t>
      </w:r>
      <w:r w:rsidRPr="00ED5928">
        <w:rPr>
          <w:rFonts w:ascii="Copperplate Gothic Light" w:eastAsia="Times New Roman" w:hAnsi="Copperplate Gothic Light" w:cs="Times New Roman"/>
          <w:b/>
          <w:bCs/>
          <w:color w:val="505050"/>
          <w:sz w:val="24"/>
          <w:szCs w:val="24"/>
        </w:rPr>
        <w:t xml:space="preserve"> </w:t>
      </w:r>
      <w:r w:rsidR="00ED5928" w:rsidRPr="00ED5928">
        <w:rPr>
          <w:rFonts w:ascii="Copperplate Gothic Light" w:eastAsia="Times New Roman" w:hAnsi="Copperplate Gothic Light" w:cs="Times New Roman"/>
          <w:b/>
          <w:bCs/>
          <w:color w:val="505050"/>
          <w:sz w:val="24"/>
          <w:szCs w:val="24"/>
        </w:rPr>
        <w:t xml:space="preserve">Moves in </w:t>
      </w:r>
      <w:r w:rsidR="00ED5928">
        <w:rPr>
          <w:rFonts w:ascii="Copperplate Gothic Light" w:eastAsia="Times New Roman" w:hAnsi="Copperplate Gothic Light" w:cs="Times New Roman"/>
          <w:b/>
          <w:bCs/>
          <w:color w:val="505050"/>
          <w:sz w:val="24"/>
          <w:szCs w:val="24"/>
        </w:rPr>
        <w:t xml:space="preserve">Argument:  </w:t>
      </w:r>
      <w:r w:rsidR="008363FD">
        <w:rPr>
          <w:rFonts w:ascii="Copperplate Gothic Light" w:eastAsia="Times New Roman" w:hAnsi="Copperplate Gothic Light" w:cs="Times New Roman"/>
          <w:b/>
          <w:bCs/>
          <w:color w:val="505050"/>
          <w:sz w:val="24"/>
          <w:szCs w:val="24"/>
        </w:rPr>
        <w:t xml:space="preserve"> </w:t>
      </w:r>
      <w:r w:rsidR="00ED5928">
        <w:rPr>
          <w:rFonts w:ascii="Copperplate Gothic Light" w:eastAsia="Times New Roman" w:hAnsi="Copperplate Gothic Light" w:cs="Times New Roman"/>
          <w:b/>
          <w:bCs/>
          <w:color w:val="505050"/>
          <w:sz w:val="24"/>
          <w:szCs w:val="24"/>
        </w:rPr>
        <w:t>Appreciating Writer’s Choices</w:t>
      </w:r>
    </w:p>
    <w:p w14:paraId="1F42A813" w14:textId="6ED7B420" w:rsidR="00ED5928" w:rsidRDefault="00ED5928" w:rsidP="00AB22B9">
      <w:pPr>
        <w:shd w:val="clear" w:color="auto" w:fill="FFFFFF"/>
        <w:spacing w:before="100" w:beforeAutospacing="1" w:after="100" w:afterAutospacing="1" w:line="240" w:lineRule="auto"/>
        <w:jc w:val="both"/>
        <w:rPr>
          <w:rFonts w:ascii="Copperplate Gothic Light" w:eastAsia="Times New Roman" w:hAnsi="Copperplate Gothic Light" w:cs="Times New Roman"/>
          <w:b/>
          <w:bCs/>
          <w:color w:val="505050"/>
          <w:sz w:val="24"/>
          <w:szCs w:val="24"/>
        </w:rPr>
      </w:pPr>
      <w:r>
        <w:rPr>
          <w:rFonts w:ascii="Copperplate Gothic Light" w:eastAsia="Times New Roman" w:hAnsi="Copperplate Gothic Light" w:cs="Times New Roman"/>
          <w:b/>
          <w:bCs/>
          <w:color w:val="505050"/>
          <w:sz w:val="24"/>
          <w:szCs w:val="24"/>
        </w:rPr>
        <w:t xml:space="preserve">Unit 2 </w:t>
      </w:r>
      <w:r w:rsidR="008603B4">
        <w:rPr>
          <w:rFonts w:ascii="Copperplate Gothic Light" w:eastAsia="Times New Roman" w:hAnsi="Copperplate Gothic Light" w:cs="Times New Roman"/>
          <w:b/>
          <w:bCs/>
          <w:color w:val="505050"/>
          <w:sz w:val="24"/>
          <w:szCs w:val="24"/>
        </w:rPr>
        <w:t>–</w:t>
      </w:r>
      <w:r>
        <w:rPr>
          <w:rFonts w:ascii="Copperplate Gothic Light" w:eastAsia="Times New Roman" w:hAnsi="Copperplate Gothic Light" w:cs="Times New Roman"/>
          <w:b/>
          <w:bCs/>
          <w:color w:val="505050"/>
          <w:sz w:val="24"/>
          <w:szCs w:val="24"/>
        </w:rPr>
        <w:t xml:space="preserve"> </w:t>
      </w:r>
      <w:r w:rsidR="008603B4">
        <w:rPr>
          <w:rFonts w:ascii="Copperplate Gothic Light" w:eastAsia="Times New Roman" w:hAnsi="Copperplate Gothic Light" w:cs="Times New Roman"/>
          <w:b/>
          <w:bCs/>
          <w:color w:val="505050"/>
          <w:sz w:val="24"/>
          <w:szCs w:val="24"/>
        </w:rPr>
        <w:t>Persuasion in Literature:  Reading Fiction Through an Alternative Lens</w:t>
      </w:r>
    </w:p>
    <w:p w14:paraId="6426324C" w14:textId="5CE2695F" w:rsidR="008603B4" w:rsidRDefault="008603B4" w:rsidP="00AB22B9">
      <w:pPr>
        <w:shd w:val="clear" w:color="auto" w:fill="FFFFFF"/>
        <w:spacing w:before="100" w:beforeAutospacing="1" w:after="100" w:afterAutospacing="1" w:line="240" w:lineRule="auto"/>
        <w:jc w:val="both"/>
        <w:rPr>
          <w:rFonts w:ascii="Copperplate Gothic Light" w:eastAsia="Times New Roman" w:hAnsi="Copperplate Gothic Light" w:cs="Times New Roman"/>
          <w:b/>
          <w:bCs/>
          <w:color w:val="505050"/>
          <w:sz w:val="24"/>
          <w:szCs w:val="24"/>
        </w:rPr>
      </w:pPr>
      <w:r>
        <w:rPr>
          <w:rFonts w:ascii="Copperplate Gothic Light" w:eastAsia="Times New Roman" w:hAnsi="Copperplate Gothic Light" w:cs="Times New Roman"/>
          <w:b/>
          <w:bCs/>
          <w:color w:val="505050"/>
          <w:sz w:val="24"/>
          <w:szCs w:val="24"/>
        </w:rPr>
        <w:t xml:space="preserve">Unit 3 </w:t>
      </w:r>
      <w:r w:rsidR="003A6303">
        <w:rPr>
          <w:rFonts w:ascii="Copperplate Gothic Light" w:eastAsia="Times New Roman" w:hAnsi="Copperplate Gothic Light" w:cs="Times New Roman"/>
          <w:b/>
          <w:bCs/>
          <w:color w:val="505050"/>
          <w:sz w:val="24"/>
          <w:szCs w:val="24"/>
        </w:rPr>
        <w:t>–</w:t>
      </w:r>
      <w:r>
        <w:rPr>
          <w:rFonts w:ascii="Copperplate Gothic Light" w:eastAsia="Times New Roman" w:hAnsi="Copperplate Gothic Light" w:cs="Times New Roman"/>
          <w:b/>
          <w:bCs/>
          <w:color w:val="505050"/>
          <w:sz w:val="24"/>
          <w:szCs w:val="24"/>
        </w:rPr>
        <w:t xml:space="preserve"> </w:t>
      </w:r>
      <w:r w:rsidR="003A6303">
        <w:rPr>
          <w:rFonts w:ascii="Copperplate Gothic Light" w:eastAsia="Times New Roman" w:hAnsi="Copperplate Gothic Light" w:cs="Times New Roman"/>
          <w:b/>
          <w:bCs/>
          <w:color w:val="505050"/>
          <w:sz w:val="24"/>
          <w:szCs w:val="24"/>
        </w:rPr>
        <w:t>Voice in Synthesis:  Entering a Conservation Among Works of Nonfiction</w:t>
      </w:r>
    </w:p>
    <w:p w14:paraId="052D3AEE" w14:textId="5D992C99" w:rsidR="006F3511" w:rsidRPr="008363FD" w:rsidRDefault="003A6303" w:rsidP="00AB22B9">
      <w:pPr>
        <w:shd w:val="clear" w:color="auto" w:fill="FFFFFF"/>
        <w:spacing w:before="100" w:beforeAutospacing="1" w:after="100" w:afterAutospacing="1" w:line="240" w:lineRule="auto"/>
        <w:jc w:val="both"/>
        <w:rPr>
          <w:rFonts w:ascii="Copperplate Gothic Light" w:eastAsia="Times New Roman" w:hAnsi="Copperplate Gothic Light" w:cs="Times New Roman"/>
          <w:b/>
          <w:bCs/>
          <w:color w:val="505050"/>
          <w:sz w:val="24"/>
          <w:szCs w:val="24"/>
        </w:rPr>
      </w:pPr>
      <w:r>
        <w:rPr>
          <w:rFonts w:ascii="Copperplate Gothic Light" w:eastAsia="Times New Roman" w:hAnsi="Copperplate Gothic Light" w:cs="Times New Roman"/>
          <w:b/>
          <w:bCs/>
          <w:color w:val="505050"/>
          <w:sz w:val="24"/>
          <w:szCs w:val="24"/>
        </w:rPr>
        <w:t xml:space="preserve">Unit 4 </w:t>
      </w:r>
      <w:r w:rsidR="008363FD">
        <w:rPr>
          <w:rFonts w:ascii="Copperplate Gothic Light" w:eastAsia="Times New Roman" w:hAnsi="Copperplate Gothic Light" w:cs="Times New Roman"/>
          <w:b/>
          <w:bCs/>
          <w:color w:val="505050"/>
          <w:sz w:val="24"/>
          <w:szCs w:val="24"/>
        </w:rPr>
        <w:t>–</w:t>
      </w:r>
      <w:r>
        <w:rPr>
          <w:rFonts w:ascii="Copperplate Gothic Light" w:eastAsia="Times New Roman" w:hAnsi="Copperplate Gothic Light" w:cs="Times New Roman"/>
          <w:b/>
          <w:bCs/>
          <w:color w:val="505050"/>
          <w:sz w:val="24"/>
          <w:szCs w:val="24"/>
        </w:rPr>
        <w:t xml:space="preserve"> </w:t>
      </w:r>
      <w:r w:rsidR="008363FD">
        <w:rPr>
          <w:rFonts w:ascii="Copperplate Gothic Light" w:eastAsia="Times New Roman" w:hAnsi="Copperplate Gothic Light" w:cs="Times New Roman"/>
          <w:b/>
          <w:bCs/>
          <w:color w:val="505050"/>
          <w:sz w:val="24"/>
          <w:szCs w:val="24"/>
        </w:rPr>
        <w:t>Purpose in Poetry and Prose:  Analyzing Works that Praise, Mourn, or Mock</w:t>
      </w:r>
    </w:p>
    <w:p w14:paraId="04A0ADC5" w14:textId="33740694" w:rsidR="00AB22B9" w:rsidRPr="00BA2E35" w:rsidRDefault="00D15B87" w:rsidP="00AB22B9">
      <w:p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6"/>
          <w:szCs w:val="26"/>
        </w:rPr>
      </w:pPr>
      <w:r>
        <w:rPr>
          <w:rFonts w:ascii="Copperplate Gothic Bold" w:eastAsia="Times New Roman" w:hAnsi="Copperplate Gothic Bold" w:cs="Times New Roman"/>
          <w:b/>
          <w:bCs/>
          <w:color w:val="505050"/>
          <w:sz w:val="26"/>
          <w:szCs w:val="26"/>
        </w:rPr>
        <w:lastRenderedPageBreak/>
        <w:t xml:space="preserve">Course </w:t>
      </w:r>
      <w:r w:rsidR="00AB22B9" w:rsidRPr="00BA2E35">
        <w:rPr>
          <w:rFonts w:ascii="Copperplate Gothic Bold" w:eastAsia="Times New Roman" w:hAnsi="Copperplate Gothic Bold" w:cs="Times New Roman"/>
          <w:b/>
          <w:bCs/>
          <w:color w:val="505050"/>
          <w:sz w:val="26"/>
          <w:szCs w:val="26"/>
        </w:rPr>
        <w:t>Required Texts</w:t>
      </w:r>
      <w:r w:rsidR="00BA2E35" w:rsidRPr="00BA2E35">
        <w:rPr>
          <w:rFonts w:ascii="Copperplate Gothic Bold" w:eastAsia="Times New Roman" w:hAnsi="Copperplate Gothic Bold" w:cs="Times New Roman"/>
          <w:b/>
          <w:bCs/>
          <w:color w:val="505050"/>
          <w:sz w:val="26"/>
          <w:szCs w:val="26"/>
        </w:rPr>
        <w:t xml:space="preserve"> &amp; Materials:</w:t>
      </w:r>
    </w:p>
    <w:p w14:paraId="23B5E107" w14:textId="3B2D70C7" w:rsidR="00952134" w:rsidRPr="00952134" w:rsidRDefault="00BA2E35" w:rsidP="00952134">
      <w:pPr>
        <w:pStyle w:val="ListParagraph"/>
        <w:numPr>
          <w:ilvl w:val="0"/>
          <w:numId w:val="8"/>
        </w:numPr>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r>
        <w:rPr>
          <w:rFonts w:ascii="Copperplate Gothic Bold" w:eastAsia="Times New Roman" w:hAnsi="Copperplate Gothic Bold" w:cs="Times New Roman"/>
          <w:color w:val="505050"/>
          <w:sz w:val="24"/>
          <w:szCs w:val="24"/>
        </w:rPr>
        <w:t>Pearson Literature Text</w:t>
      </w:r>
      <w:r w:rsidR="005B1D5B">
        <w:rPr>
          <w:rFonts w:ascii="Copperplate Gothic Bold" w:eastAsia="Times New Roman" w:hAnsi="Copperplate Gothic Bold" w:cs="Times New Roman"/>
          <w:color w:val="505050"/>
          <w:sz w:val="24"/>
          <w:szCs w:val="24"/>
        </w:rPr>
        <w:t xml:space="preserve"> </w:t>
      </w:r>
    </w:p>
    <w:p w14:paraId="743C99F6" w14:textId="594C68DE" w:rsidR="00BA2E35" w:rsidRDefault="00BA2E35" w:rsidP="00BA2E35">
      <w:pPr>
        <w:pStyle w:val="ListParagraph"/>
        <w:numPr>
          <w:ilvl w:val="0"/>
          <w:numId w:val="8"/>
        </w:numPr>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r>
        <w:rPr>
          <w:rFonts w:ascii="Copperplate Gothic Bold" w:eastAsia="Times New Roman" w:hAnsi="Copperplate Gothic Bold" w:cs="Times New Roman"/>
          <w:color w:val="505050"/>
          <w:sz w:val="24"/>
          <w:szCs w:val="24"/>
        </w:rPr>
        <w:t>Pearson Close Reading Notebooks</w:t>
      </w:r>
    </w:p>
    <w:p w14:paraId="63600009" w14:textId="14EBC3F6" w:rsidR="00952134" w:rsidRDefault="00952134" w:rsidP="00BA2E35">
      <w:pPr>
        <w:pStyle w:val="ListParagraph"/>
        <w:numPr>
          <w:ilvl w:val="0"/>
          <w:numId w:val="8"/>
        </w:numPr>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r>
        <w:rPr>
          <w:rFonts w:ascii="Copperplate Gothic Bold" w:eastAsia="Times New Roman" w:hAnsi="Copperplate Gothic Bold" w:cs="Times New Roman"/>
          <w:color w:val="505050"/>
          <w:sz w:val="24"/>
          <w:szCs w:val="24"/>
        </w:rPr>
        <w:t xml:space="preserve">Novel:  </w:t>
      </w:r>
      <w:r w:rsidRPr="00952134">
        <w:rPr>
          <w:rFonts w:ascii="Copperplate Gothic Bold" w:eastAsia="Times New Roman" w:hAnsi="Copperplate Gothic Bold" w:cs="Times New Roman"/>
          <w:i/>
          <w:iCs/>
          <w:color w:val="505050"/>
          <w:sz w:val="24"/>
          <w:szCs w:val="24"/>
        </w:rPr>
        <w:t>Things Fall Apart</w:t>
      </w:r>
      <w:r>
        <w:rPr>
          <w:rFonts w:ascii="Copperplate Gothic Bold" w:eastAsia="Times New Roman" w:hAnsi="Copperplate Gothic Bold" w:cs="Times New Roman"/>
          <w:color w:val="505050"/>
          <w:sz w:val="24"/>
          <w:szCs w:val="24"/>
        </w:rPr>
        <w:t xml:space="preserve"> by Chinua Achebe</w:t>
      </w:r>
    </w:p>
    <w:p w14:paraId="33C9843E" w14:textId="380CD038" w:rsidR="00325D06" w:rsidRDefault="00325D06" w:rsidP="00BA2E35">
      <w:pPr>
        <w:pStyle w:val="ListParagraph"/>
        <w:numPr>
          <w:ilvl w:val="0"/>
          <w:numId w:val="8"/>
        </w:numPr>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r>
        <w:rPr>
          <w:rFonts w:ascii="Copperplate Gothic Bold" w:eastAsia="Times New Roman" w:hAnsi="Copperplate Gothic Bold" w:cs="Times New Roman"/>
          <w:color w:val="505050"/>
          <w:sz w:val="24"/>
          <w:szCs w:val="24"/>
        </w:rPr>
        <w:t>Classical Play</w:t>
      </w:r>
      <w:r w:rsidR="001C5A66">
        <w:rPr>
          <w:rFonts w:ascii="Copperplate Gothic Bold" w:eastAsia="Times New Roman" w:hAnsi="Copperplate Gothic Bold" w:cs="Times New Roman"/>
          <w:color w:val="505050"/>
          <w:sz w:val="24"/>
          <w:szCs w:val="24"/>
        </w:rPr>
        <w:t>: The Tragedy of Macbeth</w:t>
      </w:r>
    </w:p>
    <w:p w14:paraId="0825ABD6" w14:textId="09242990" w:rsidR="00BA2E35" w:rsidRDefault="00BA2E35" w:rsidP="00BA2E35">
      <w:pPr>
        <w:pStyle w:val="ListParagraph"/>
        <w:numPr>
          <w:ilvl w:val="0"/>
          <w:numId w:val="8"/>
        </w:numPr>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r>
        <w:rPr>
          <w:rFonts w:ascii="Copperplate Gothic Bold" w:eastAsia="Times New Roman" w:hAnsi="Copperplate Gothic Bold" w:cs="Times New Roman"/>
          <w:color w:val="505050"/>
          <w:sz w:val="24"/>
          <w:szCs w:val="24"/>
        </w:rPr>
        <w:t>Pre – AP Student Readers</w:t>
      </w:r>
      <w:r w:rsidR="00B02C7B">
        <w:rPr>
          <w:rFonts w:ascii="Copperplate Gothic Bold" w:eastAsia="Times New Roman" w:hAnsi="Copperplate Gothic Bold" w:cs="Times New Roman"/>
          <w:color w:val="505050"/>
          <w:sz w:val="24"/>
          <w:szCs w:val="24"/>
        </w:rPr>
        <w:t>, Model Lessons</w:t>
      </w:r>
    </w:p>
    <w:p w14:paraId="4B5B309C" w14:textId="78BB140E" w:rsidR="009F2F0F" w:rsidRDefault="009F2F0F" w:rsidP="00BA2E35">
      <w:pPr>
        <w:pStyle w:val="ListParagraph"/>
        <w:numPr>
          <w:ilvl w:val="0"/>
          <w:numId w:val="8"/>
        </w:numPr>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r>
        <w:rPr>
          <w:rFonts w:ascii="Copperplate Gothic Bold" w:eastAsia="Times New Roman" w:hAnsi="Copperplate Gothic Bold" w:cs="Times New Roman"/>
          <w:color w:val="505050"/>
          <w:sz w:val="24"/>
          <w:szCs w:val="24"/>
        </w:rPr>
        <w:t xml:space="preserve">College Board </w:t>
      </w:r>
      <w:r w:rsidR="00F973E6">
        <w:rPr>
          <w:rFonts w:ascii="Copperplate Gothic Bold" w:eastAsia="Times New Roman" w:hAnsi="Copperplate Gothic Bold" w:cs="Times New Roman"/>
          <w:color w:val="505050"/>
          <w:sz w:val="24"/>
          <w:szCs w:val="24"/>
        </w:rPr>
        <w:t>Pre-AP Classroom</w:t>
      </w:r>
      <w:r w:rsidR="008648BB">
        <w:rPr>
          <w:rFonts w:ascii="Copperplate Gothic Bold" w:eastAsia="Times New Roman" w:hAnsi="Copperplate Gothic Bold" w:cs="Times New Roman"/>
          <w:color w:val="505050"/>
          <w:sz w:val="24"/>
          <w:szCs w:val="24"/>
        </w:rPr>
        <w:t xml:space="preserve"> </w:t>
      </w:r>
    </w:p>
    <w:p w14:paraId="3C9A6B43" w14:textId="77777777" w:rsidR="00E61AE7" w:rsidRPr="00D15B87" w:rsidRDefault="00E61AE7" w:rsidP="00E61AE7">
      <w:pPr>
        <w:pStyle w:val="ListParagraph"/>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p>
    <w:p w14:paraId="3B591E1D" w14:textId="79F35C37" w:rsidR="00BA2E35" w:rsidRPr="003F19FE" w:rsidRDefault="00BA2E35" w:rsidP="00BA2E35">
      <w:p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sidRPr="003F19FE">
        <w:rPr>
          <w:rFonts w:ascii="Copperplate Gothic Bold" w:eastAsia="Times New Roman" w:hAnsi="Copperplate Gothic Bold" w:cs="Times New Roman"/>
          <w:b/>
          <w:bCs/>
          <w:color w:val="505050"/>
          <w:sz w:val="24"/>
          <w:szCs w:val="24"/>
        </w:rPr>
        <w:t>GRADING POLICY:</w:t>
      </w:r>
    </w:p>
    <w:p w14:paraId="4A8E30F2" w14:textId="18C33C44" w:rsidR="00BA2E35" w:rsidRDefault="00131BCD" w:rsidP="00BA2E35">
      <w:p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r>
        <w:rPr>
          <w:rFonts w:ascii="Times New Roman" w:eastAsia="Times New Roman" w:hAnsi="Times New Roman" w:cs="Times New Roman"/>
          <w:b/>
          <w:bCs/>
          <w:color w:val="505050"/>
          <w:sz w:val="24"/>
          <w:szCs w:val="24"/>
        </w:rPr>
        <w:t>Grades are posted in Infinite Campus.  Grades are determined</w:t>
      </w:r>
      <w:r w:rsidR="00A92419">
        <w:rPr>
          <w:rFonts w:ascii="Times New Roman" w:eastAsia="Times New Roman" w:hAnsi="Times New Roman" w:cs="Times New Roman"/>
          <w:b/>
          <w:bCs/>
          <w:color w:val="505050"/>
          <w:sz w:val="24"/>
          <w:szCs w:val="24"/>
        </w:rPr>
        <w:t xml:space="preserve"> based on the following </w:t>
      </w:r>
      <w:r w:rsidR="00325D06">
        <w:rPr>
          <w:rFonts w:ascii="Times New Roman" w:eastAsia="Times New Roman" w:hAnsi="Times New Roman" w:cs="Times New Roman"/>
          <w:b/>
          <w:bCs/>
          <w:color w:val="505050"/>
          <w:sz w:val="24"/>
          <w:szCs w:val="24"/>
        </w:rPr>
        <w:t>percentages</w:t>
      </w:r>
      <w:r>
        <w:rPr>
          <w:rFonts w:ascii="Times New Roman" w:eastAsia="Times New Roman" w:hAnsi="Times New Roman" w:cs="Times New Roman"/>
          <w:b/>
          <w:bCs/>
          <w:color w:val="505050"/>
          <w:sz w:val="24"/>
          <w:szCs w:val="24"/>
        </w:rPr>
        <w:t xml:space="preserve">: </w:t>
      </w:r>
    </w:p>
    <w:p w14:paraId="682CD83D" w14:textId="6BF5E3C4" w:rsidR="00BA2E35" w:rsidRDefault="00C40127" w:rsidP="00131BCD">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r>
        <w:rPr>
          <w:rFonts w:ascii="Times New Roman" w:eastAsia="Times New Roman" w:hAnsi="Times New Roman" w:cs="Times New Roman"/>
          <w:b/>
          <w:bCs/>
          <w:color w:val="505050"/>
          <w:sz w:val="24"/>
          <w:szCs w:val="24"/>
        </w:rPr>
        <w:t xml:space="preserve">Major </w:t>
      </w:r>
      <w:r w:rsidR="00131BCD">
        <w:rPr>
          <w:rFonts w:ascii="Times New Roman" w:eastAsia="Times New Roman" w:hAnsi="Times New Roman" w:cs="Times New Roman"/>
          <w:b/>
          <w:bCs/>
          <w:color w:val="505050"/>
          <w:sz w:val="24"/>
          <w:szCs w:val="24"/>
        </w:rPr>
        <w:t>Tests</w:t>
      </w:r>
      <w:r>
        <w:rPr>
          <w:rFonts w:ascii="Times New Roman" w:eastAsia="Times New Roman" w:hAnsi="Times New Roman" w:cs="Times New Roman"/>
          <w:b/>
          <w:bCs/>
          <w:color w:val="505050"/>
          <w:sz w:val="24"/>
          <w:szCs w:val="24"/>
        </w:rPr>
        <w:t>,</w:t>
      </w:r>
      <w:r w:rsidR="00C94BE3">
        <w:rPr>
          <w:rFonts w:ascii="Times New Roman" w:eastAsia="Times New Roman" w:hAnsi="Times New Roman" w:cs="Times New Roman"/>
          <w:b/>
          <w:bCs/>
          <w:color w:val="505050"/>
          <w:sz w:val="24"/>
          <w:szCs w:val="24"/>
        </w:rPr>
        <w:t xml:space="preserve"> Composition Research &amp; Projects</w:t>
      </w:r>
      <w:r w:rsidR="00131BCD">
        <w:rPr>
          <w:rFonts w:ascii="Times New Roman" w:eastAsia="Times New Roman" w:hAnsi="Times New Roman" w:cs="Times New Roman"/>
          <w:b/>
          <w:bCs/>
          <w:color w:val="505050"/>
          <w:sz w:val="24"/>
          <w:szCs w:val="24"/>
        </w:rPr>
        <w:tab/>
      </w:r>
      <w:r w:rsidR="00131BCD">
        <w:rPr>
          <w:rFonts w:ascii="Times New Roman" w:eastAsia="Times New Roman" w:hAnsi="Times New Roman" w:cs="Times New Roman"/>
          <w:b/>
          <w:bCs/>
          <w:color w:val="505050"/>
          <w:sz w:val="24"/>
          <w:szCs w:val="24"/>
        </w:rPr>
        <w:tab/>
      </w:r>
      <w:r w:rsidR="0074368D">
        <w:rPr>
          <w:rFonts w:ascii="Times New Roman" w:eastAsia="Times New Roman" w:hAnsi="Times New Roman" w:cs="Times New Roman"/>
          <w:b/>
          <w:bCs/>
          <w:color w:val="505050"/>
          <w:sz w:val="24"/>
          <w:szCs w:val="24"/>
        </w:rPr>
        <w:tab/>
      </w:r>
      <w:r>
        <w:rPr>
          <w:rFonts w:ascii="Times New Roman" w:eastAsia="Times New Roman" w:hAnsi="Times New Roman" w:cs="Times New Roman"/>
          <w:b/>
          <w:bCs/>
          <w:color w:val="505050"/>
          <w:sz w:val="24"/>
          <w:szCs w:val="24"/>
        </w:rPr>
        <w:t>50%</w:t>
      </w:r>
    </w:p>
    <w:p w14:paraId="68DDB7F7" w14:textId="64D8CB23" w:rsidR="00131BCD" w:rsidRDefault="00131BCD" w:rsidP="00131BCD">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r>
        <w:rPr>
          <w:rFonts w:ascii="Times New Roman" w:eastAsia="Times New Roman" w:hAnsi="Times New Roman" w:cs="Times New Roman"/>
          <w:b/>
          <w:bCs/>
          <w:color w:val="505050"/>
          <w:sz w:val="24"/>
          <w:szCs w:val="24"/>
        </w:rPr>
        <w:t>Quizzes</w:t>
      </w:r>
      <w:r w:rsidR="00C40127">
        <w:rPr>
          <w:rFonts w:ascii="Times New Roman" w:eastAsia="Times New Roman" w:hAnsi="Times New Roman" w:cs="Times New Roman"/>
          <w:b/>
          <w:bCs/>
          <w:color w:val="505050"/>
          <w:sz w:val="24"/>
          <w:szCs w:val="24"/>
        </w:rPr>
        <w:t xml:space="preserve">, </w:t>
      </w:r>
      <w:r w:rsidR="009863CB">
        <w:rPr>
          <w:rFonts w:ascii="Times New Roman" w:eastAsia="Times New Roman" w:hAnsi="Times New Roman" w:cs="Times New Roman"/>
          <w:b/>
          <w:bCs/>
          <w:color w:val="505050"/>
          <w:sz w:val="24"/>
          <w:szCs w:val="24"/>
        </w:rPr>
        <w:t>Homework &amp; Classwork</w:t>
      </w:r>
      <w:r w:rsidR="009863CB">
        <w:rPr>
          <w:rFonts w:ascii="Times New Roman" w:eastAsia="Times New Roman" w:hAnsi="Times New Roman" w:cs="Times New Roman"/>
          <w:b/>
          <w:bCs/>
          <w:color w:val="505050"/>
          <w:sz w:val="24"/>
          <w:szCs w:val="24"/>
        </w:rPr>
        <w:tab/>
      </w:r>
      <w:r w:rsidR="009863CB">
        <w:rPr>
          <w:rFonts w:ascii="Times New Roman" w:eastAsia="Times New Roman" w:hAnsi="Times New Roman" w:cs="Times New Roman"/>
          <w:b/>
          <w:bCs/>
          <w:color w:val="505050"/>
          <w:sz w:val="24"/>
          <w:szCs w:val="24"/>
        </w:rPr>
        <w:tab/>
      </w:r>
      <w:r w:rsidR="009863CB">
        <w:rPr>
          <w:rFonts w:ascii="Times New Roman" w:eastAsia="Times New Roman" w:hAnsi="Times New Roman" w:cs="Times New Roman"/>
          <w:b/>
          <w:bCs/>
          <w:color w:val="505050"/>
          <w:sz w:val="24"/>
          <w:szCs w:val="24"/>
        </w:rPr>
        <w:tab/>
      </w:r>
      <w:r w:rsidR="009863CB">
        <w:rPr>
          <w:rFonts w:ascii="Times New Roman" w:eastAsia="Times New Roman" w:hAnsi="Times New Roman" w:cs="Times New Roman"/>
          <w:b/>
          <w:bCs/>
          <w:color w:val="505050"/>
          <w:sz w:val="24"/>
          <w:szCs w:val="24"/>
        </w:rPr>
        <w:tab/>
      </w:r>
      <w:r w:rsidR="0074368D">
        <w:rPr>
          <w:rFonts w:ascii="Times New Roman" w:eastAsia="Times New Roman" w:hAnsi="Times New Roman" w:cs="Times New Roman"/>
          <w:b/>
          <w:bCs/>
          <w:color w:val="505050"/>
          <w:sz w:val="24"/>
          <w:szCs w:val="24"/>
        </w:rPr>
        <w:tab/>
      </w:r>
      <w:r w:rsidR="009863CB">
        <w:rPr>
          <w:rFonts w:ascii="Times New Roman" w:eastAsia="Times New Roman" w:hAnsi="Times New Roman" w:cs="Times New Roman"/>
          <w:b/>
          <w:bCs/>
          <w:color w:val="505050"/>
          <w:sz w:val="24"/>
          <w:szCs w:val="24"/>
        </w:rPr>
        <w:t>30%</w:t>
      </w:r>
      <w:r>
        <w:rPr>
          <w:rFonts w:ascii="Times New Roman" w:eastAsia="Times New Roman" w:hAnsi="Times New Roman" w:cs="Times New Roman"/>
          <w:b/>
          <w:bCs/>
          <w:color w:val="505050"/>
          <w:sz w:val="24"/>
          <w:szCs w:val="24"/>
        </w:rPr>
        <w:tab/>
      </w:r>
      <w:r>
        <w:rPr>
          <w:rFonts w:ascii="Times New Roman" w:eastAsia="Times New Roman" w:hAnsi="Times New Roman" w:cs="Times New Roman"/>
          <w:b/>
          <w:bCs/>
          <w:color w:val="505050"/>
          <w:sz w:val="24"/>
          <w:szCs w:val="24"/>
        </w:rPr>
        <w:tab/>
      </w:r>
      <w:r w:rsidR="00C40127">
        <w:rPr>
          <w:rFonts w:ascii="Times New Roman" w:eastAsia="Times New Roman" w:hAnsi="Times New Roman" w:cs="Times New Roman"/>
          <w:b/>
          <w:bCs/>
          <w:color w:val="505050"/>
          <w:sz w:val="24"/>
          <w:szCs w:val="24"/>
        </w:rPr>
        <w:tab/>
      </w:r>
    </w:p>
    <w:p w14:paraId="43CD995B" w14:textId="43D887A6" w:rsidR="00131BCD" w:rsidRPr="007D0839" w:rsidRDefault="009863CB" w:rsidP="007D0839">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r>
        <w:rPr>
          <w:rFonts w:ascii="Times New Roman" w:eastAsia="Times New Roman" w:hAnsi="Times New Roman" w:cs="Times New Roman"/>
          <w:b/>
          <w:bCs/>
          <w:color w:val="505050"/>
          <w:sz w:val="24"/>
          <w:szCs w:val="24"/>
        </w:rPr>
        <w:t>Discussions, Participation &amp; Individual Assignments</w:t>
      </w:r>
      <w:r>
        <w:rPr>
          <w:rFonts w:ascii="Times New Roman" w:eastAsia="Times New Roman" w:hAnsi="Times New Roman" w:cs="Times New Roman"/>
          <w:b/>
          <w:bCs/>
          <w:color w:val="505050"/>
          <w:sz w:val="24"/>
          <w:szCs w:val="24"/>
        </w:rPr>
        <w:tab/>
      </w:r>
      <w:r w:rsidR="0074368D">
        <w:rPr>
          <w:rFonts w:ascii="Times New Roman" w:eastAsia="Times New Roman" w:hAnsi="Times New Roman" w:cs="Times New Roman"/>
          <w:b/>
          <w:bCs/>
          <w:color w:val="505050"/>
          <w:sz w:val="24"/>
          <w:szCs w:val="24"/>
        </w:rPr>
        <w:tab/>
      </w:r>
      <w:r>
        <w:rPr>
          <w:rFonts w:ascii="Times New Roman" w:eastAsia="Times New Roman" w:hAnsi="Times New Roman" w:cs="Times New Roman"/>
          <w:b/>
          <w:bCs/>
          <w:color w:val="505050"/>
          <w:sz w:val="24"/>
          <w:szCs w:val="24"/>
        </w:rPr>
        <w:t>20%</w:t>
      </w:r>
    </w:p>
    <w:p w14:paraId="3B3FF1C3" w14:textId="0F657AAB" w:rsidR="00F9127C" w:rsidRDefault="0074368D" w:rsidP="00131BCD">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r>
        <w:rPr>
          <w:rFonts w:ascii="Times New Roman" w:eastAsia="Times New Roman" w:hAnsi="Times New Roman" w:cs="Times New Roman"/>
          <w:b/>
          <w:bCs/>
          <w:color w:val="505050"/>
          <w:sz w:val="24"/>
          <w:szCs w:val="24"/>
        </w:rPr>
        <w:t xml:space="preserve">College Board </w:t>
      </w:r>
      <w:r w:rsidR="00F9127C">
        <w:rPr>
          <w:rFonts w:ascii="Times New Roman" w:eastAsia="Times New Roman" w:hAnsi="Times New Roman" w:cs="Times New Roman"/>
          <w:b/>
          <w:bCs/>
          <w:color w:val="505050"/>
          <w:sz w:val="24"/>
          <w:szCs w:val="24"/>
        </w:rPr>
        <w:t xml:space="preserve">Learning Checkpoints </w:t>
      </w:r>
      <w:r w:rsidR="007D0839">
        <w:rPr>
          <w:rFonts w:ascii="Times New Roman" w:eastAsia="Times New Roman" w:hAnsi="Times New Roman" w:cs="Times New Roman"/>
          <w:b/>
          <w:bCs/>
          <w:color w:val="505050"/>
          <w:sz w:val="24"/>
          <w:szCs w:val="24"/>
        </w:rPr>
        <w:t>&amp; Performance Tasks</w:t>
      </w:r>
      <w:r w:rsidR="00F9127C">
        <w:rPr>
          <w:rFonts w:ascii="Times New Roman" w:eastAsia="Times New Roman" w:hAnsi="Times New Roman" w:cs="Times New Roman"/>
          <w:b/>
          <w:bCs/>
          <w:color w:val="505050"/>
          <w:sz w:val="24"/>
          <w:szCs w:val="24"/>
        </w:rPr>
        <w:tab/>
      </w:r>
      <w:r>
        <w:rPr>
          <w:rFonts w:ascii="Times New Roman" w:eastAsia="Times New Roman" w:hAnsi="Times New Roman" w:cs="Times New Roman"/>
          <w:b/>
          <w:bCs/>
          <w:color w:val="505050"/>
          <w:sz w:val="24"/>
          <w:szCs w:val="24"/>
        </w:rPr>
        <w:t>Automatic</w:t>
      </w:r>
      <w:r w:rsidR="00F9127C">
        <w:rPr>
          <w:rFonts w:ascii="Times New Roman" w:eastAsia="Times New Roman" w:hAnsi="Times New Roman" w:cs="Times New Roman"/>
          <w:b/>
          <w:bCs/>
          <w:color w:val="505050"/>
          <w:sz w:val="24"/>
          <w:szCs w:val="24"/>
        </w:rPr>
        <w:tab/>
      </w:r>
    </w:p>
    <w:p w14:paraId="5A31DBA0" w14:textId="5C7EB24F" w:rsidR="003F19FE" w:rsidRDefault="003F19FE" w:rsidP="00131BCD">
      <w:p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r>
        <w:rPr>
          <w:rFonts w:ascii="Times New Roman" w:eastAsia="Times New Roman" w:hAnsi="Times New Roman" w:cs="Times New Roman"/>
          <w:b/>
          <w:bCs/>
          <w:color w:val="505050"/>
          <w:sz w:val="24"/>
          <w:szCs w:val="24"/>
        </w:rPr>
        <w:t>Performance Tasks may include but are not limited to: Analyzing</w:t>
      </w:r>
      <w:r w:rsidR="00ED414A">
        <w:rPr>
          <w:rFonts w:ascii="Times New Roman" w:eastAsia="Times New Roman" w:hAnsi="Times New Roman" w:cs="Times New Roman"/>
          <w:b/>
          <w:bCs/>
          <w:color w:val="505050"/>
          <w:sz w:val="24"/>
          <w:szCs w:val="24"/>
        </w:rPr>
        <w:t xml:space="preserve"> </w:t>
      </w:r>
      <w:r>
        <w:rPr>
          <w:rFonts w:ascii="Times New Roman" w:eastAsia="Times New Roman" w:hAnsi="Times New Roman" w:cs="Times New Roman"/>
          <w:b/>
          <w:bCs/>
          <w:color w:val="505050"/>
          <w:sz w:val="24"/>
          <w:szCs w:val="24"/>
        </w:rPr>
        <w:t>Argument</w:t>
      </w:r>
      <w:r w:rsidR="00ED414A">
        <w:rPr>
          <w:rFonts w:ascii="Times New Roman" w:eastAsia="Times New Roman" w:hAnsi="Times New Roman" w:cs="Times New Roman"/>
          <w:b/>
          <w:bCs/>
          <w:color w:val="505050"/>
          <w:sz w:val="24"/>
          <w:szCs w:val="24"/>
        </w:rPr>
        <w:t>s</w:t>
      </w:r>
      <w:r>
        <w:rPr>
          <w:rFonts w:ascii="Times New Roman" w:eastAsia="Times New Roman" w:hAnsi="Times New Roman" w:cs="Times New Roman"/>
          <w:b/>
          <w:bCs/>
          <w:color w:val="505050"/>
          <w:sz w:val="24"/>
          <w:szCs w:val="24"/>
        </w:rPr>
        <w:t xml:space="preserve">, </w:t>
      </w:r>
      <w:r w:rsidR="00325D06">
        <w:rPr>
          <w:rFonts w:ascii="Times New Roman" w:eastAsia="Times New Roman" w:hAnsi="Times New Roman" w:cs="Times New Roman"/>
          <w:b/>
          <w:bCs/>
          <w:color w:val="505050"/>
          <w:sz w:val="24"/>
          <w:szCs w:val="24"/>
        </w:rPr>
        <w:t>Writing Literary</w:t>
      </w:r>
      <w:r>
        <w:rPr>
          <w:rFonts w:ascii="Times New Roman" w:eastAsia="Times New Roman" w:hAnsi="Times New Roman" w:cs="Times New Roman"/>
          <w:b/>
          <w:bCs/>
          <w:color w:val="505050"/>
          <w:sz w:val="24"/>
          <w:szCs w:val="24"/>
        </w:rPr>
        <w:t xml:space="preserve"> Analysis Essay</w:t>
      </w:r>
      <w:r w:rsidR="00ED414A">
        <w:rPr>
          <w:rFonts w:ascii="Times New Roman" w:eastAsia="Times New Roman" w:hAnsi="Times New Roman" w:cs="Times New Roman"/>
          <w:b/>
          <w:bCs/>
          <w:color w:val="505050"/>
          <w:sz w:val="24"/>
          <w:szCs w:val="24"/>
        </w:rPr>
        <w:t>s</w:t>
      </w:r>
      <w:r>
        <w:rPr>
          <w:rFonts w:ascii="Times New Roman" w:eastAsia="Times New Roman" w:hAnsi="Times New Roman" w:cs="Times New Roman"/>
          <w:b/>
          <w:bCs/>
          <w:color w:val="505050"/>
          <w:sz w:val="24"/>
          <w:szCs w:val="24"/>
        </w:rPr>
        <w:t>, and Writing Synthesis Argument</w:t>
      </w:r>
      <w:r w:rsidR="00ED414A">
        <w:rPr>
          <w:rFonts w:ascii="Times New Roman" w:eastAsia="Times New Roman" w:hAnsi="Times New Roman" w:cs="Times New Roman"/>
          <w:b/>
          <w:bCs/>
          <w:color w:val="505050"/>
          <w:sz w:val="24"/>
          <w:szCs w:val="24"/>
        </w:rPr>
        <w:t>s</w:t>
      </w:r>
      <w:r>
        <w:rPr>
          <w:rFonts w:ascii="Times New Roman" w:eastAsia="Times New Roman" w:hAnsi="Times New Roman" w:cs="Times New Roman"/>
          <w:b/>
          <w:bCs/>
          <w:color w:val="505050"/>
          <w:sz w:val="24"/>
          <w:szCs w:val="24"/>
        </w:rPr>
        <w:t xml:space="preserve">. </w:t>
      </w:r>
    </w:p>
    <w:p w14:paraId="7AEB8BD5" w14:textId="01176C99" w:rsidR="00131BCD" w:rsidRDefault="00F9127C" w:rsidP="00131BCD">
      <w:p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r>
        <w:rPr>
          <w:rFonts w:ascii="Times New Roman" w:eastAsia="Times New Roman" w:hAnsi="Times New Roman" w:cs="Times New Roman"/>
          <w:b/>
          <w:bCs/>
          <w:color w:val="505050"/>
          <w:sz w:val="24"/>
          <w:szCs w:val="24"/>
        </w:rPr>
        <w:t xml:space="preserve">Grading Recovery: </w:t>
      </w:r>
      <w:r w:rsidR="00BE2E0F">
        <w:rPr>
          <w:rFonts w:ascii="Times New Roman" w:eastAsia="Times New Roman" w:hAnsi="Times New Roman" w:cs="Times New Roman"/>
          <w:b/>
          <w:bCs/>
          <w:color w:val="505050"/>
          <w:sz w:val="24"/>
          <w:szCs w:val="24"/>
        </w:rPr>
        <w:t xml:space="preserve"> </w:t>
      </w:r>
      <w:r w:rsidR="00131BCD">
        <w:rPr>
          <w:rFonts w:ascii="Times New Roman" w:eastAsia="Times New Roman" w:hAnsi="Times New Roman" w:cs="Times New Roman"/>
          <w:b/>
          <w:bCs/>
          <w:color w:val="505050"/>
          <w:sz w:val="24"/>
          <w:szCs w:val="24"/>
        </w:rPr>
        <w:t xml:space="preserve">Late in-class and online assignments will be accepted with a penalty: </w:t>
      </w:r>
      <w:r w:rsidR="002F481D">
        <w:rPr>
          <w:rFonts w:ascii="Times New Roman" w:eastAsia="Times New Roman" w:hAnsi="Times New Roman" w:cs="Times New Roman"/>
          <w:b/>
          <w:bCs/>
          <w:color w:val="505050"/>
          <w:sz w:val="24"/>
          <w:szCs w:val="24"/>
        </w:rPr>
        <w:t>Points</w:t>
      </w:r>
      <w:r w:rsidR="00131BCD">
        <w:rPr>
          <w:rFonts w:ascii="Times New Roman" w:eastAsia="Times New Roman" w:hAnsi="Times New Roman" w:cs="Times New Roman"/>
          <w:b/>
          <w:bCs/>
          <w:color w:val="505050"/>
          <w:sz w:val="24"/>
          <w:szCs w:val="24"/>
        </w:rPr>
        <w:t xml:space="preserve"> </w:t>
      </w:r>
      <w:r w:rsidR="003F19FE">
        <w:rPr>
          <w:rFonts w:ascii="Times New Roman" w:eastAsia="Times New Roman" w:hAnsi="Times New Roman" w:cs="Times New Roman"/>
          <w:b/>
          <w:bCs/>
          <w:color w:val="505050"/>
          <w:sz w:val="24"/>
          <w:szCs w:val="24"/>
        </w:rPr>
        <w:t>deduction</w:t>
      </w:r>
      <w:r w:rsidR="002F481D">
        <w:rPr>
          <w:rFonts w:ascii="Times New Roman" w:eastAsia="Times New Roman" w:hAnsi="Times New Roman" w:cs="Times New Roman"/>
          <w:b/>
          <w:bCs/>
          <w:color w:val="505050"/>
          <w:sz w:val="24"/>
          <w:szCs w:val="24"/>
        </w:rPr>
        <w:t>s will be taken off</w:t>
      </w:r>
      <w:r w:rsidR="003F19FE">
        <w:rPr>
          <w:rFonts w:ascii="Times New Roman" w:eastAsia="Times New Roman" w:hAnsi="Times New Roman" w:cs="Times New Roman"/>
          <w:b/>
          <w:bCs/>
          <w:color w:val="505050"/>
          <w:sz w:val="24"/>
          <w:szCs w:val="24"/>
        </w:rPr>
        <w:t xml:space="preserve"> every day late. </w:t>
      </w:r>
    </w:p>
    <w:p w14:paraId="1629B9FC" w14:textId="3BFBF882" w:rsidR="00952134" w:rsidRPr="00BE2E0F" w:rsidRDefault="005D40BE" w:rsidP="00131BCD">
      <w:p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r>
        <w:rPr>
          <w:rFonts w:ascii="Times New Roman" w:eastAsia="Times New Roman" w:hAnsi="Times New Roman" w:cs="Times New Roman"/>
          <w:b/>
          <w:bCs/>
          <w:color w:val="505050"/>
          <w:sz w:val="24"/>
          <w:szCs w:val="24"/>
        </w:rPr>
        <w:t xml:space="preserve">Final Exam is 20% of the overall grade.  To exempt the </w:t>
      </w:r>
      <w:r w:rsidR="00325D06">
        <w:rPr>
          <w:rFonts w:ascii="Times New Roman" w:eastAsia="Times New Roman" w:hAnsi="Times New Roman" w:cs="Times New Roman"/>
          <w:b/>
          <w:bCs/>
          <w:color w:val="505050"/>
          <w:sz w:val="24"/>
          <w:szCs w:val="24"/>
        </w:rPr>
        <w:t xml:space="preserve">final </w:t>
      </w:r>
      <w:r>
        <w:rPr>
          <w:rFonts w:ascii="Times New Roman" w:eastAsia="Times New Roman" w:hAnsi="Times New Roman" w:cs="Times New Roman"/>
          <w:b/>
          <w:bCs/>
          <w:color w:val="505050"/>
          <w:sz w:val="24"/>
          <w:szCs w:val="24"/>
        </w:rPr>
        <w:t>exam</w:t>
      </w:r>
      <w:r w:rsidR="003756C5">
        <w:rPr>
          <w:rFonts w:ascii="Times New Roman" w:eastAsia="Times New Roman" w:hAnsi="Times New Roman" w:cs="Times New Roman"/>
          <w:b/>
          <w:bCs/>
          <w:color w:val="505050"/>
          <w:sz w:val="24"/>
          <w:szCs w:val="24"/>
        </w:rPr>
        <w:t xml:space="preserve">, you must have a 90% or above </w:t>
      </w:r>
      <w:r w:rsidR="00325D06">
        <w:rPr>
          <w:rFonts w:ascii="Times New Roman" w:eastAsia="Times New Roman" w:hAnsi="Times New Roman" w:cs="Times New Roman"/>
          <w:b/>
          <w:bCs/>
          <w:color w:val="505050"/>
          <w:sz w:val="24"/>
          <w:szCs w:val="24"/>
        </w:rPr>
        <w:t xml:space="preserve">class </w:t>
      </w:r>
      <w:r w:rsidR="003756C5">
        <w:rPr>
          <w:rFonts w:ascii="Times New Roman" w:eastAsia="Times New Roman" w:hAnsi="Times New Roman" w:cs="Times New Roman"/>
          <w:b/>
          <w:bCs/>
          <w:color w:val="505050"/>
          <w:sz w:val="24"/>
          <w:szCs w:val="24"/>
        </w:rPr>
        <w:t xml:space="preserve">average. </w:t>
      </w:r>
    </w:p>
    <w:p w14:paraId="36138BF7" w14:textId="22E97DA8" w:rsidR="00952134" w:rsidRPr="000E3024" w:rsidRDefault="003F19FE" w:rsidP="00131BCD">
      <w:p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sidRPr="003F19FE">
        <w:rPr>
          <w:rFonts w:ascii="Copperplate Gothic Bold" w:eastAsia="Times New Roman" w:hAnsi="Copperplate Gothic Bold" w:cs="Times New Roman"/>
          <w:b/>
          <w:bCs/>
          <w:color w:val="505050"/>
          <w:sz w:val="24"/>
          <w:szCs w:val="24"/>
        </w:rPr>
        <w:t>HOMEWORK</w:t>
      </w:r>
      <w:r w:rsidR="000E3024">
        <w:rPr>
          <w:rFonts w:ascii="Copperplate Gothic Bold" w:eastAsia="Times New Roman" w:hAnsi="Copperplate Gothic Bold" w:cs="Times New Roman"/>
          <w:b/>
          <w:bCs/>
          <w:color w:val="505050"/>
          <w:sz w:val="24"/>
          <w:szCs w:val="24"/>
        </w:rPr>
        <w:t xml:space="preserve"> </w:t>
      </w:r>
      <w:r w:rsidR="00BA17D4">
        <w:rPr>
          <w:rFonts w:ascii="Copperplate Gothic Bold" w:eastAsia="Times New Roman" w:hAnsi="Copperplate Gothic Bold" w:cs="Times New Roman"/>
          <w:b/>
          <w:bCs/>
          <w:color w:val="505050"/>
          <w:sz w:val="24"/>
          <w:szCs w:val="24"/>
        </w:rPr>
        <w:t xml:space="preserve">- </w:t>
      </w:r>
      <w:r>
        <w:rPr>
          <w:rFonts w:ascii="Times New Roman" w:eastAsia="Times New Roman" w:hAnsi="Times New Roman" w:cs="Times New Roman"/>
          <w:b/>
          <w:bCs/>
          <w:color w:val="505050"/>
          <w:sz w:val="24"/>
          <w:szCs w:val="24"/>
        </w:rPr>
        <w:t xml:space="preserve">maybe assigned daily and will be graded for completion and/or content depending on the nature of the assignment: Formatives and Performance Tasks. </w:t>
      </w:r>
    </w:p>
    <w:p w14:paraId="4FDA3952" w14:textId="5F0841BC" w:rsidR="00866B9B" w:rsidRPr="00CC79AD" w:rsidRDefault="00F9127C" w:rsidP="00131BCD">
      <w:p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sidRPr="00D155D0">
        <w:rPr>
          <w:rFonts w:ascii="Copperplate Gothic Bold" w:eastAsia="Times New Roman" w:hAnsi="Copperplate Gothic Bold" w:cs="Times New Roman"/>
          <w:b/>
          <w:bCs/>
          <w:color w:val="505050"/>
          <w:sz w:val="24"/>
          <w:szCs w:val="24"/>
        </w:rPr>
        <w:t xml:space="preserve">CLASS </w:t>
      </w:r>
      <w:r w:rsidR="000E3024" w:rsidRPr="00D155D0">
        <w:rPr>
          <w:rFonts w:ascii="Copperplate Gothic Bold" w:eastAsia="Times New Roman" w:hAnsi="Copperplate Gothic Bold" w:cs="Times New Roman"/>
          <w:b/>
          <w:bCs/>
          <w:color w:val="505050"/>
          <w:sz w:val="24"/>
          <w:szCs w:val="24"/>
        </w:rPr>
        <w:t>PARTICIPATION</w:t>
      </w:r>
      <w:r w:rsidR="000E3024">
        <w:rPr>
          <w:rFonts w:ascii="Copperplate Gothic Bold" w:eastAsia="Times New Roman" w:hAnsi="Copperplate Gothic Bold" w:cs="Times New Roman"/>
          <w:b/>
          <w:bCs/>
          <w:color w:val="505050"/>
          <w:sz w:val="24"/>
          <w:szCs w:val="24"/>
        </w:rPr>
        <w:t xml:space="preserve"> - </w:t>
      </w:r>
      <w:r>
        <w:rPr>
          <w:rFonts w:ascii="Times New Roman" w:eastAsia="Times New Roman" w:hAnsi="Times New Roman" w:cs="Times New Roman"/>
          <w:b/>
          <w:bCs/>
          <w:color w:val="505050"/>
          <w:sz w:val="24"/>
          <w:szCs w:val="24"/>
        </w:rPr>
        <w:t xml:space="preserve">All students are expected to participate in class every day. This entails being in class for the entire period, listening to instructions and explanations for beginning and completing classroom tasks, asking and answering relevant questions, </w:t>
      </w:r>
      <w:r w:rsidR="00D155D0">
        <w:rPr>
          <w:rFonts w:ascii="Times New Roman" w:eastAsia="Times New Roman" w:hAnsi="Times New Roman" w:cs="Times New Roman"/>
          <w:b/>
          <w:bCs/>
          <w:color w:val="505050"/>
          <w:sz w:val="24"/>
          <w:szCs w:val="24"/>
        </w:rPr>
        <w:t>cooperating with each other and following classroom policies, Expectations and Rules. It is doing your best to actively learn.</w:t>
      </w:r>
    </w:p>
    <w:p w14:paraId="29D7D730" w14:textId="7E9A5194" w:rsidR="00BA17D4" w:rsidRDefault="00F9127C" w:rsidP="00131BCD">
      <w:p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sidRPr="00F9127C">
        <w:rPr>
          <w:rFonts w:ascii="Copperplate Gothic Bold" w:eastAsia="Times New Roman" w:hAnsi="Copperplate Gothic Bold" w:cs="Times New Roman"/>
          <w:b/>
          <w:bCs/>
          <w:color w:val="505050"/>
          <w:sz w:val="24"/>
          <w:szCs w:val="24"/>
        </w:rPr>
        <w:t xml:space="preserve">ATTENDANCE and TARDINESS </w:t>
      </w:r>
      <w:proofErr w:type="gramStart"/>
      <w:r w:rsidRPr="00F9127C">
        <w:rPr>
          <w:rFonts w:ascii="Copperplate Gothic Bold" w:eastAsia="Times New Roman" w:hAnsi="Copperplate Gothic Bold" w:cs="Times New Roman"/>
          <w:b/>
          <w:bCs/>
          <w:color w:val="505050"/>
          <w:sz w:val="24"/>
          <w:szCs w:val="24"/>
        </w:rPr>
        <w:t>PROCEDURES</w:t>
      </w:r>
      <w:r w:rsidR="0000606F">
        <w:rPr>
          <w:rFonts w:ascii="Copperplate Gothic Bold" w:eastAsia="Times New Roman" w:hAnsi="Copperplate Gothic Bold" w:cs="Times New Roman"/>
          <w:b/>
          <w:bCs/>
          <w:color w:val="505050"/>
          <w:sz w:val="24"/>
          <w:szCs w:val="24"/>
        </w:rPr>
        <w:t xml:space="preserve">  -</w:t>
      </w:r>
      <w:proofErr w:type="gramEnd"/>
      <w:r w:rsidR="0000606F">
        <w:rPr>
          <w:rFonts w:ascii="Copperplate Gothic Bold" w:eastAsia="Times New Roman" w:hAnsi="Copperplate Gothic Bold" w:cs="Times New Roman"/>
          <w:b/>
          <w:bCs/>
          <w:color w:val="505050"/>
          <w:sz w:val="24"/>
          <w:szCs w:val="24"/>
        </w:rPr>
        <w:t xml:space="preserve"> </w:t>
      </w:r>
      <w:r w:rsidR="00D155D0">
        <w:rPr>
          <w:rFonts w:ascii="Times New Roman" w:eastAsia="Times New Roman" w:hAnsi="Times New Roman" w:cs="Times New Roman"/>
          <w:b/>
          <w:bCs/>
          <w:color w:val="505050"/>
          <w:sz w:val="24"/>
          <w:szCs w:val="24"/>
        </w:rPr>
        <w:t>All Students are expected to be in class on time. Class will begin immediately after the second bell. Therefore, students should be seated and prepared to work.  Late students will be marked tardy. The District’s Tardy Policy applies.</w:t>
      </w:r>
      <w:r w:rsidR="006E1C87">
        <w:rPr>
          <w:rFonts w:ascii="Times New Roman" w:eastAsia="Times New Roman" w:hAnsi="Times New Roman" w:cs="Times New Roman"/>
          <w:b/>
          <w:bCs/>
          <w:color w:val="505050"/>
          <w:sz w:val="24"/>
          <w:szCs w:val="24"/>
        </w:rPr>
        <w:t xml:space="preserve"> See Student’s Handbook for more information.</w:t>
      </w:r>
    </w:p>
    <w:p w14:paraId="75B1B5D6" w14:textId="77777777" w:rsidR="0000606F" w:rsidRDefault="0000606F" w:rsidP="00131BCD">
      <w:p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p>
    <w:p w14:paraId="51E8037E" w14:textId="77777777" w:rsidR="0000606F" w:rsidRDefault="0000606F" w:rsidP="00131BCD">
      <w:p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p>
    <w:p w14:paraId="722FB732" w14:textId="3D99D75E" w:rsidR="006E1C87" w:rsidRPr="00D15B87" w:rsidRDefault="006E1C87" w:rsidP="00131BCD">
      <w:p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sidRPr="00D15B87">
        <w:rPr>
          <w:rFonts w:ascii="Copperplate Gothic Bold" w:eastAsia="Times New Roman" w:hAnsi="Copperplate Gothic Bold" w:cs="Times New Roman"/>
          <w:b/>
          <w:bCs/>
          <w:color w:val="505050"/>
          <w:sz w:val="24"/>
          <w:szCs w:val="24"/>
        </w:rPr>
        <w:lastRenderedPageBreak/>
        <w:t>CLASS ABSENCES – School Policy</w:t>
      </w:r>
    </w:p>
    <w:p w14:paraId="6F957294" w14:textId="5F97B24A" w:rsidR="006E1C87" w:rsidRDefault="0000606F" w:rsidP="00131BCD">
      <w:p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r>
        <w:rPr>
          <w:rFonts w:ascii="Times New Roman" w:eastAsia="Times New Roman" w:hAnsi="Times New Roman" w:cs="Times New Roman"/>
          <w:b/>
          <w:bCs/>
          <w:color w:val="505050"/>
          <w:sz w:val="24"/>
          <w:szCs w:val="24"/>
        </w:rPr>
        <w:t>When absent and u</w:t>
      </w:r>
      <w:r w:rsidR="006E1C87">
        <w:rPr>
          <w:rFonts w:ascii="Times New Roman" w:eastAsia="Times New Roman" w:hAnsi="Times New Roman" w:cs="Times New Roman"/>
          <w:b/>
          <w:bCs/>
          <w:color w:val="505050"/>
          <w:sz w:val="24"/>
          <w:szCs w:val="24"/>
        </w:rPr>
        <w:t xml:space="preserve">pon return to class, students must make up work </w:t>
      </w:r>
      <w:r w:rsidR="00E61AE7">
        <w:rPr>
          <w:rFonts w:ascii="Times New Roman" w:eastAsia="Times New Roman" w:hAnsi="Times New Roman" w:cs="Times New Roman"/>
          <w:b/>
          <w:bCs/>
          <w:color w:val="505050"/>
          <w:sz w:val="24"/>
          <w:szCs w:val="24"/>
        </w:rPr>
        <w:t xml:space="preserve">at a time selected by the teacher. </w:t>
      </w:r>
      <w:r w:rsidR="006E1C87">
        <w:rPr>
          <w:rFonts w:ascii="Times New Roman" w:eastAsia="Times New Roman" w:hAnsi="Times New Roman" w:cs="Times New Roman"/>
          <w:b/>
          <w:bCs/>
          <w:color w:val="505050"/>
          <w:sz w:val="24"/>
          <w:szCs w:val="24"/>
        </w:rPr>
        <w:t xml:space="preserve"> Absent students have the responsibility to find out what </w:t>
      </w:r>
      <w:r w:rsidR="00D15B87">
        <w:rPr>
          <w:rFonts w:ascii="Times New Roman" w:eastAsia="Times New Roman" w:hAnsi="Times New Roman" w:cs="Times New Roman"/>
          <w:b/>
          <w:bCs/>
          <w:color w:val="505050"/>
          <w:sz w:val="24"/>
          <w:szCs w:val="24"/>
        </w:rPr>
        <w:t>work they missed</w:t>
      </w:r>
      <w:r w:rsidR="00E61AE7">
        <w:rPr>
          <w:rFonts w:ascii="Times New Roman" w:eastAsia="Times New Roman" w:hAnsi="Times New Roman" w:cs="Times New Roman"/>
          <w:b/>
          <w:bCs/>
          <w:color w:val="505050"/>
          <w:sz w:val="24"/>
          <w:szCs w:val="24"/>
        </w:rPr>
        <w:t xml:space="preserve"> during their absences. </w:t>
      </w:r>
      <w:r w:rsidR="00885FAE">
        <w:rPr>
          <w:rFonts w:ascii="Times New Roman" w:eastAsia="Times New Roman" w:hAnsi="Times New Roman" w:cs="Times New Roman"/>
          <w:b/>
          <w:bCs/>
          <w:color w:val="505050"/>
          <w:sz w:val="24"/>
          <w:szCs w:val="24"/>
        </w:rPr>
        <w:t xml:space="preserve"> </w:t>
      </w:r>
    </w:p>
    <w:p w14:paraId="61E61FB4" w14:textId="1C995412" w:rsidR="00885FAE" w:rsidRDefault="00885FAE" w:rsidP="00131BCD">
      <w:p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r>
        <w:rPr>
          <w:rFonts w:ascii="Times New Roman" w:eastAsia="Times New Roman" w:hAnsi="Times New Roman" w:cs="Times New Roman"/>
          <w:b/>
          <w:bCs/>
          <w:color w:val="505050"/>
          <w:sz w:val="24"/>
          <w:szCs w:val="24"/>
        </w:rPr>
        <w:t>Missed-Tests: Students with prior knowledge of their absences are responsible for notifying the teacher prior to their absences</w:t>
      </w:r>
      <w:r w:rsidR="00D15B87">
        <w:rPr>
          <w:rFonts w:ascii="Times New Roman" w:eastAsia="Times New Roman" w:hAnsi="Times New Roman" w:cs="Times New Roman"/>
          <w:b/>
          <w:bCs/>
          <w:color w:val="505050"/>
          <w:sz w:val="24"/>
          <w:szCs w:val="24"/>
        </w:rPr>
        <w:t xml:space="preserve">. Tests assigned before the absence or given on the day of absence must be made up on the day of return (time to be determined).   Students </w:t>
      </w:r>
      <w:r w:rsidR="002F481D">
        <w:rPr>
          <w:rFonts w:ascii="Times New Roman" w:eastAsia="Times New Roman" w:hAnsi="Times New Roman" w:cs="Times New Roman"/>
          <w:b/>
          <w:bCs/>
          <w:color w:val="505050"/>
          <w:sz w:val="24"/>
          <w:szCs w:val="24"/>
        </w:rPr>
        <w:t xml:space="preserve">that miss the </w:t>
      </w:r>
      <w:r w:rsidR="00E61AE7">
        <w:rPr>
          <w:rFonts w:ascii="Times New Roman" w:eastAsia="Times New Roman" w:hAnsi="Times New Roman" w:cs="Times New Roman"/>
          <w:b/>
          <w:bCs/>
          <w:color w:val="505050"/>
          <w:sz w:val="24"/>
          <w:szCs w:val="24"/>
        </w:rPr>
        <w:t>r</w:t>
      </w:r>
      <w:r w:rsidR="00D15B87">
        <w:rPr>
          <w:rFonts w:ascii="Times New Roman" w:eastAsia="Times New Roman" w:hAnsi="Times New Roman" w:cs="Times New Roman"/>
          <w:b/>
          <w:bCs/>
          <w:color w:val="505050"/>
          <w:sz w:val="24"/>
          <w:szCs w:val="24"/>
        </w:rPr>
        <w:t xml:space="preserve">eview of a test but </w:t>
      </w:r>
      <w:r w:rsidR="00E61AE7">
        <w:rPr>
          <w:rFonts w:ascii="Times New Roman" w:eastAsia="Times New Roman" w:hAnsi="Times New Roman" w:cs="Times New Roman"/>
          <w:b/>
          <w:bCs/>
          <w:color w:val="505050"/>
          <w:sz w:val="24"/>
          <w:szCs w:val="24"/>
        </w:rPr>
        <w:t xml:space="preserve">is </w:t>
      </w:r>
      <w:r w:rsidR="00D15B87">
        <w:rPr>
          <w:rFonts w:ascii="Times New Roman" w:eastAsia="Times New Roman" w:hAnsi="Times New Roman" w:cs="Times New Roman"/>
          <w:b/>
          <w:bCs/>
          <w:color w:val="505050"/>
          <w:sz w:val="24"/>
          <w:szCs w:val="24"/>
        </w:rPr>
        <w:t xml:space="preserve">present the </w:t>
      </w:r>
      <w:r w:rsidR="002F481D">
        <w:rPr>
          <w:rFonts w:ascii="Times New Roman" w:eastAsia="Times New Roman" w:hAnsi="Times New Roman" w:cs="Times New Roman"/>
          <w:b/>
          <w:bCs/>
          <w:color w:val="505050"/>
          <w:sz w:val="24"/>
          <w:szCs w:val="24"/>
        </w:rPr>
        <w:t xml:space="preserve">day of the </w:t>
      </w:r>
      <w:r w:rsidR="00D15B87">
        <w:rPr>
          <w:rFonts w:ascii="Times New Roman" w:eastAsia="Times New Roman" w:hAnsi="Times New Roman" w:cs="Times New Roman"/>
          <w:b/>
          <w:bCs/>
          <w:color w:val="505050"/>
          <w:sz w:val="24"/>
          <w:szCs w:val="24"/>
        </w:rPr>
        <w:t>test</w:t>
      </w:r>
      <w:r w:rsidR="002F481D">
        <w:rPr>
          <w:rFonts w:ascii="Times New Roman" w:eastAsia="Times New Roman" w:hAnsi="Times New Roman" w:cs="Times New Roman"/>
          <w:b/>
          <w:bCs/>
          <w:color w:val="505050"/>
          <w:sz w:val="24"/>
          <w:szCs w:val="24"/>
        </w:rPr>
        <w:t xml:space="preserve"> must take the test on the scheduled day.</w:t>
      </w:r>
    </w:p>
    <w:p w14:paraId="6E5F3BF6" w14:textId="4CDAEA84" w:rsidR="002F481D" w:rsidRDefault="002F481D" w:rsidP="00131BCD">
      <w:p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Pr>
          <w:rFonts w:ascii="Copperplate Gothic Bold" w:eastAsia="Times New Roman" w:hAnsi="Copperplate Gothic Bold" w:cs="Times New Roman"/>
          <w:b/>
          <w:bCs/>
          <w:color w:val="505050"/>
          <w:sz w:val="24"/>
          <w:szCs w:val="24"/>
        </w:rPr>
        <w:t>CLASS POLICIES, EXPECTATIONS AND RULES</w:t>
      </w:r>
      <w:r w:rsidR="0000606F">
        <w:rPr>
          <w:rFonts w:ascii="Copperplate Gothic Bold" w:eastAsia="Times New Roman" w:hAnsi="Copperplate Gothic Bold" w:cs="Times New Roman"/>
          <w:b/>
          <w:bCs/>
          <w:color w:val="505050"/>
          <w:sz w:val="24"/>
          <w:szCs w:val="24"/>
        </w:rPr>
        <w:t>:</w:t>
      </w:r>
    </w:p>
    <w:p w14:paraId="62651777" w14:textId="32147482" w:rsidR="002F481D" w:rsidRPr="002F481D" w:rsidRDefault="002F481D" w:rsidP="002F481D">
      <w:pPr>
        <w:pStyle w:val="ListParagraph"/>
        <w:numPr>
          <w:ilvl w:val="0"/>
          <w:numId w:val="11"/>
        </w:num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Pr>
          <w:rFonts w:ascii="Copperplate Gothic Bold" w:eastAsia="Times New Roman" w:hAnsi="Copperplate Gothic Bold" w:cs="Times New Roman"/>
          <w:b/>
          <w:bCs/>
          <w:color w:val="505050"/>
          <w:sz w:val="24"/>
          <w:szCs w:val="24"/>
        </w:rPr>
        <w:t>ALL A.R. JOHNSON RULES WILL APPLY IN THIS CLASSROOM!</w:t>
      </w:r>
    </w:p>
    <w:p w14:paraId="010F47E1" w14:textId="2CEBD902" w:rsidR="002F481D" w:rsidRPr="00C14CB3" w:rsidRDefault="002F481D" w:rsidP="002F481D">
      <w:pPr>
        <w:pStyle w:val="ListParagraph"/>
        <w:numPr>
          <w:ilvl w:val="0"/>
          <w:numId w:val="11"/>
        </w:num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Pr>
          <w:rFonts w:ascii="Times New Roman" w:eastAsia="Times New Roman" w:hAnsi="Times New Roman" w:cs="Times New Roman"/>
          <w:b/>
          <w:bCs/>
          <w:color w:val="505050"/>
          <w:sz w:val="24"/>
          <w:szCs w:val="24"/>
        </w:rPr>
        <w:t>Arrive to class on time prepared to begin work.</w:t>
      </w:r>
    </w:p>
    <w:p w14:paraId="3B610F31" w14:textId="66A794AA" w:rsidR="00953437" w:rsidRPr="00953437" w:rsidRDefault="00C14CB3" w:rsidP="002F481D">
      <w:pPr>
        <w:pStyle w:val="ListParagraph"/>
        <w:numPr>
          <w:ilvl w:val="0"/>
          <w:numId w:val="11"/>
        </w:num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Pr>
          <w:rFonts w:ascii="Times New Roman" w:eastAsia="Times New Roman" w:hAnsi="Times New Roman" w:cs="Times New Roman"/>
          <w:b/>
          <w:bCs/>
          <w:color w:val="505050"/>
          <w:sz w:val="24"/>
          <w:szCs w:val="24"/>
        </w:rPr>
        <w:t>Complete assignment on Promethean Board</w:t>
      </w:r>
      <w:r w:rsidR="00987C45">
        <w:rPr>
          <w:rFonts w:ascii="Times New Roman" w:eastAsia="Times New Roman" w:hAnsi="Times New Roman" w:cs="Times New Roman"/>
          <w:b/>
          <w:bCs/>
          <w:color w:val="505050"/>
          <w:sz w:val="24"/>
          <w:szCs w:val="24"/>
        </w:rPr>
        <w:t xml:space="preserve"> </w:t>
      </w:r>
    </w:p>
    <w:p w14:paraId="6EF0FF62" w14:textId="6BB5E00C" w:rsidR="00C14CB3" w:rsidRPr="002F481D" w:rsidRDefault="00987C45" w:rsidP="002F481D">
      <w:pPr>
        <w:pStyle w:val="ListParagraph"/>
        <w:numPr>
          <w:ilvl w:val="0"/>
          <w:numId w:val="11"/>
        </w:num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Pr>
          <w:rFonts w:ascii="Times New Roman" w:eastAsia="Times New Roman" w:hAnsi="Times New Roman" w:cs="Times New Roman"/>
          <w:b/>
          <w:bCs/>
          <w:color w:val="505050"/>
          <w:sz w:val="24"/>
          <w:szCs w:val="24"/>
        </w:rPr>
        <w:t>Read Learning Target &amp; Instructional Framework</w:t>
      </w:r>
    </w:p>
    <w:p w14:paraId="01460A0B" w14:textId="15225ACA" w:rsidR="002F481D" w:rsidRPr="00B02C7B" w:rsidRDefault="002F481D" w:rsidP="002F481D">
      <w:pPr>
        <w:pStyle w:val="ListParagraph"/>
        <w:numPr>
          <w:ilvl w:val="0"/>
          <w:numId w:val="11"/>
        </w:num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Pr>
          <w:rFonts w:ascii="Times New Roman" w:eastAsia="Times New Roman" w:hAnsi="Times New Roman" w:cs="Times New Roman"/>
          <w:b/>
          <w:bCs/>
          <w:color w:val="505050"/>
          <w:sz w:val="24"/>
          <w:szCs w:val="24"/>
        </w:rPr>
        <w:t>This is a Pre-AP College Board Course.  You are expected to behave in a mature and respectful manner.</w:t>
      </w:r>
    </w:p>
    <w:p w14:paraId="6201AB9B" w14:textId="509C8CDA" w:rsidR="00B02C7B" w:rsidRPr="002F481D" w:rsidRDefault="00B02C7B" w:rsidP="002F481D">
      <w:pPr>
        <w:pStyle w:val="ListParagraph"/>
        <w:numPr>
          <w:ilvl w:val="0"/>
          <w:numId w:val="11"/>
        </w:num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Pr>
          <w:rFonts w:ascii="Times New Roman" w:eastAsia="Times New Roman" w:hAnsi="Times New Roman" w:cs="Times New Roman"/>
          <w:b/>
          <w:bCs/>
          <w:color w:val="505050"/>
          <w:sz w:val="24"/>
          <w:szCs w:val="24"/>
        </w:rPr>
        <w:t>Read quietly.  Speaking only allowed during discussion and interactive periods.</w:t>
      </w:r>
    </w:p>
    <w:p w14:paraId="360A5DA9" w14:textId="62F54C90" w:rsidR="002F481D" w:rsidRPr="00B02C7B" w:rsidRDefault="002F481D" w:rsidP="002F481D">
      <w:pPr>
        <w:pStyle w:val="ListParagraph"/>
        <w:numPr>
          <w:ilvl w:val="0"/>
          <w:numId w:val="11"/>
        </w:num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Pr>
          <w:rFonts w:ascii="Times New Roman" w:eastAsia="Times New Roman" w:hAnsi="Times New Roman" w:cs="Times New Roman"/>
          <w:b/>
          <w:bCs/>
          <w:color w:val="505050"/>
          <w:sz w:val="24"/>
          <w:szCs w:val="24"/>
        </w:rPr>
        <w:t>Use of electr</w:t>
      </w:r>
      <w:r w:rsidR="00B02C7B">
        <w:rPr>
          <w:rFonts w:ascii="Times New Roman" w:eastAsia="Times New Roman" w:hAnsi="Times New Roman" w:cs="Times New Roman"/>
          <w:b/>
          <w:bCs/>
          <w:color w:val="505050"/>
          <w:sz w:val="24"/>
          <w:szCs w:val="24"/>
        </w:rPr>
        <w:t>onic</w:t>
      </w:r>
      <w:r>
        <w:rPr>
          <w:rFonts w:ascii="Times New Roman" w:eastAsia="Times New Roman" w:hAnsi="Times New Roman" w:cs="Times New Roman"/>
          <w:b/>
          <w:bCs/>
          <w:color w:val="505050"/>
          <w:sz w:val="24"/>
          <w:szCs w:val="24"/>
        </w:rPr>
        <w:t xml:space="preserve"> equipment to include </w:t>
      </w:r>
      <w:r w:rsidR="00B02C7B">
        <w:rPr>
          <w:rFonts w:ascii="Times New Roman" w:eastAsia="Times New Roman" w:hAnsi="Times New Roman" w:cs="Times New Roman"/>
          <w:b/>
          <w:bCs/>
          <w:color w:val="505050"/>
          <w:sz w:val="24"/>
          <w:szCs w:val="24"/>
        </w:rPr>
        <w:t>CELL PHONES</w:t>
      </w:r>
      <w:r>
        <w:rPr>
          <w:rFonts w:ascii="Times New Roman" w:eastAsia="Times New Roman" w:hAnsi="Times New Roman" w:cs="Times New Roman"/>
          <w:b/>
          <w:bCs/>
          <w:color w:val="505050"/>
          <w:sz w:val="24"/>
          <w:szCs w:val="24"/>
        </w:rPr>
        <w:t xml:space="preserve">, MP3 Players </w:t>
      </w:r>
      <w:r w:rsidR="00B02C7B">
        <w:rPr>
          <w:rFonts w:ascii="Times New Roman" w:eastAsia="Times New Roman" w:hAnsi="Times New Roman" w:cs="Times New Roman"/>
          <w:b/>
          <w:bCs/>
          <w:color w:val="505050"/>
          <w:sz w:val="24"/>
          <w:szCs w:val="24"/>
        </w:rPr>
        <w:t xml:space="preserve">and any unauthorized equipment are prohibited in class unless permitted, otherwise. They are to be placed in in your book bags or purses at the beginning of class. No exceptions!  If used during class without permission, they will be confiscated until the end of the school day. </w:t>
      </w:r>
    </w:p>
    <w:p w14:paraId="77872E6A" w14:textId="20D46708" w:rsidR="00B02C7B" w:rsidRPr="00B02C7B" w:rsidRDefault="00B02C7B" w:rsidP="002F481D">
      <w:pPr>
        <w:pStyle w:val="ListParagraph"/>
        <w:numPr>
          <w:ilvl w:val="0"/>
          <w:numId w:val="11"/>
        </w:num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sidRPr="00B02C7B">
        <w:rPr>
          <w:rFonts w:ascii="Times New Roman" w:eastAsia="Times New Roman" w:hAnsi="Times New Roman" w:cs="Times New Roman"/>
          <w:b/>
          <w:bCs/>
          <w:color w:val="505050"/>
          <w:sz w:val="24"/>
          <w:szCs w:val="24"/>
        </w:rPr>
        <w:t>NO EATING OR DRINKING IN THE CLASSROOM!</w:t>
      </w:r>
      <w:r>
        <w:rPr>
          <w:rFonts w:ascii="Times New Roman" w:eastAsia="Times New Roman" w:hAnsi="Times New Roman" w:cs="Times New Roman"/>
          <w:b/>
          <w:bCs/>
          <w:color w:val="505050"/>
          <w:sz w:val="24"/>
          <w:szCs w:val="24"/>
        </w:rPr>
        <w:t xml:space="preserve"> (Water bottles are the only exceptions)</w:t>
      </w:r>
    </w:p>
    <w:p w14:paraId="0F815D99" w14:textId="77BC4003" w:rsidR="00B02C7B" w:rsidRDefault="00B02C7B" w:rsidP="00B02C7B">
      <w:p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Pr>
          <w:rFonts w:ascii="Copperplate Gothic Bold" w:eastAsia="Times New Roman" w:hAnsi="Copperplate Gothic Bold" w:cs="Times New Roman"/>
          <w:b/>
          <w:bCs/>
          <w:color w:val="505050"/>
          <w:sz w:val="24"/>
          <w:szCs w:val="24"/>
        </w:rPr>
        <w:t>SUPPLY LIST</w:t>
      </w:r>
      <w:r w:rsidR="00BE2E0F">
        <w:rPr>
          <w:rFonts w:ascii="Copperplate Gothic Bold" w:eastAsia="Times New Roman" w:hAnsi="Copperplate Gothic Bold" w:cs="Times New Roman"/>
          <w:b/>
          <w:bCs/>
          <w:color w:val="505050"/>
          <w:sz w:val="24"/>
          <w:szCs w:val="24"/>
        </w:rPr>
        <w:t xml:space="preserve"> </w:t>
      </w:r>
    </w:p>
    <w:p w14:paraId="69C40E51" w14:textId="6A7BDCA9" w:rsidR="00BE2E0F" w:rsidRPr="00BE2E0F" w:rsidRDefault="00BE2E0F" w:rsidP="00BE2E0F">
      <w:pPr>
        <w:pStyle w:val="ListParagraph"/>
        <w:numPr>
          <w:ilvl w:val="0"/>
          <w:numId w:val="12"/>
        </w:numPr>
        <w:spacing w:line="240" w:lineRule="auto"/>
        <w:rPr>
          <w:rFonts w:ascii="Copperplate Gothic Bold" w:hAnsi="Copperplate Gothic Bold" w:cs="Arabic Typesetting"/>
          <w:sz w:val="24"/>
          <w:szCs w:val="24"/>
        </w:rPr>
      </w:pPr>
      <w:r w:rsidRPr="00BE2E0F">
        <w:rPr>
          <w:rFonts w:ascii="Copperplate Gothic Bold" w:hAnsi="Copperplate Gothic Bold" w:cs="Arabic Typesetting"/>
          <w:sz w:val="24"/>
          <w:szCs w:val="24"/>
        </w:rPr>
        <w:t xml:space="preserve">College Rule </w:t>
      </w:r>
      <w:r w:rsidR="00E61AE7">
        <w:rPr>
          <w:rFonts w:ascii="Copperplate Gothic Bold" w:hAnsi="Copperplate Gothic Bold" w:cs="Arabic Typesetting"/>
          <w:sz w:val="24"/>
          <w:szCs w:val="24"/>
        </w:rPr>
        <w:t xml:space="preserve">Binder </w:t>
      </w:r>
      <w:r w:rsidRPr="00BE2E0F">
        <w:rPr>
          <w:rFonts w:ascii="Copperplate Gothic Bold" w:hAnsi="Copperplate Gothic Bold" w:cs="Arabic Typesetting"/>
          <w:sz w:val="24"/>
          <w:szCs w:val="24"/>
        </w:rPr>
        <w:t xml:space="preserve">Paper </w:t>
      </w:r>
    </w:p>
    <w:p w14:paraId="689E3417" w14:textId="1E4B7AF7" w:rsidR="00BE2E0F" w:rsidRPr="00BE2E0F" w:rsidRDefault="00BE2E0F" w:rsidP="00BE2E0F">
      <w:pPr>
        <w:pStyle w:val="ListParagraph"/>
        <w:numPr>
          <w:ilvl w:val="0"/>
          <w:numId w:val="12"/>
        </w:numPr>
        <w:spacing w:line="240" w:lineRule="auto"/>
        <w:rPr>
          <w:rFonts w:ascii="Copperplate Gothic Bold" w:hAnsi="Copperplate Gothic Bold" w:cs="Arabic Typesetting"/>
          <w:sz w:val="24"/>
          <w:szCs w:val="24"/>
        </w:rPr>
      </w:pPr>
      <w:r w:rsidRPr="00BE2E0F">
        <w:rPr>
          <w:rFonts w:ascii="Copperplate Gothic Bold" w:hAnsi="Copperplate Gothic Bold" w:cs="Arabic Typesetting"/>
          <w:sz w:val="24"/>
          <w:szCs w:val="24"/>
        </w:rPr>
        <w:t>Pens:  Black &amp; Blue</w:t>
      </w:r>
    </w:p>
    <w:p w14:paraId="1C15CF78" w14:textId="3FB51820" w:rsidR="00BE2E0F" w:rsidRPr="00BE2E0F" w:rsidRDefault="00E61AE7" w:rsidP="00BE2E0F">
      <w:pPr>
        <w:pStyle w:val="ListParagraph"/>
        <w:numPr>
          <w:ilvl w:val="0"/>
          <w:numId w:val="12"/>
        </w:numPr>
        <w:spacing w:line="240" w:lineRule="auto"/>
        <w:rPr>
          <w:rFonts w:ascii="Copperplate Gothic Bold" w:hAnsi="Copperplate Gothic Bold" w:cs="Arabic Typesetting"/>
          <w:sz w:val="24"/>
          <w:szCs w:val="24"/>
        </w:rPr>
      </w:pPr>
      <w:r>
        <w:rPr>
          <w:rFonts w:ascii="Copperplate Gothic Bold" w:hAnsi="Copperplate Gothic Bold" w:cs="Arabic Typesetting"/>
          <w:sz w:val="24"/>
          <w:szCs w:val="24"/>
        </w:rPr>
        <w:t>2-</w:t>
      </w:r>
      <w:r w:rsidR="00BE2E0F" w:rsidRPr="00BE2E0F">
        <w:rPr>
          <w:rFonts w:ascii="Copperplate Gothic Bold" w:hAnsi="Copperplate Gothic Bold" w:cs="Arabic Typesetting"/>
          <w:sz w:val="24"/>
          <w:szCs w:val="24"/>
        </w:rPr>
        <w:t>inch 3</w:t>
      </w:r>
      <w:r>
        <w:rPr>
          <w:rFonts w:ascii="Copperplate Gothic Bold" w:hAnsi="Copperplate Gothic Bold" w:cs="Arabic Typesetting"/>
          <w:sz w:val="24"/>
          <w:szCs w:val="24"/>
        </w:rPr>
        <w:t xml:space="preserve"> -</w:t>
      </w:r>
      <w:r w:rsidR="00BE2E0F" w:rsidRPr="00BE2E0F">
        <w:rPr>
          <w:rFonts w:ascii="Copperplate Gothic Bold" w:hAnsi="Copperplate Gothic Bold" w:cs="Arabic Typesetting"/>
          <w:sz w:val="24"/>
          <w:szCs w:val="24"/>
        </w:rPr>
        <w:t xml:space="preserve"> Ring Binder (1)</w:t>
      </w:r>
    </w:p>
    <w:p w14:paraId="1FCD686A" w14:textId="256E90FD" w:rsidR="00BE2E0F" w:rsidRPr="00BE2E0F" w:rsidRDefault="00BE2E0F" w:rsidP="00BE2E0F">
      <w:pPr>
        <w:pStyle w:val="ListParagraph"/>
        <w:numPr>
          <w:ilvl w:val="0"/>
          <w:numId w:val="12"/>
        </w:numPr>
        <w:spacing w:line="240" w:lineRule="auto"/>
        <w:rPr>
          <w:rFonts w:ascii="Copperplate Gothic Bold" w:hAnsi="Copperplate Gothic Bold" w:cs="Arabic Typesetting"/>
          <w:sz w:val="24"/>
          <w:szCs w:val="24"/>
        </w:rPr>
      </w:pPr>
      <w:r w:rsidRPr="00BE2E0F">
        <w:rPr>
          <w:rFonts w:ascii="Copperplate Gothic Bold" w:hAnsi="Copperplate Gothic Bold" w:cs="Arabic Typesetting"/>
          <w:sz w:val="24"/>
          <w:szCs w:val="24"/>
        </w:rPr>
        <w:t>Binder Dividers (5 Pack)</w:t>
      </w:r>
    </w:p>
    <w:p w14:paraId="6A7C0A4D" w14:textId="7333946C" w:rsidR="00BE2E0F" w:rsidRPr="00BE2E0F" w:rsidRDefault="00E61AE7" w:rsidP="00BE2E0F">
      <w:pPr>
        <w:pStyle w:val="ListParagraph"/>
        <w:numPr>
          <w:ilvl w:val="0"/>
          <w:numId w:val="12"/>
        </w:numPr>
        <w:spacing w:line="240" w:lineRule="auto"/>
        <w:rPr>
          <w:rFonts w:ascii="Copperplate Gothic Bold" w:hAnsi="Copperplate Gothic Bold" w:cs="Arabic Typesetting"/>
          <w:sz w:val="24"/>
          <w:szCs w:val="24"/>
        </w:rPr>
      </w:pPr>
      <w:r>
        <w:rPr>
          <w:rFonts w:ascii="Copperplate Gothic Bold" w:hAnsi="Copperplate Gothic Bold" w:cs="Arabic Typesetting"/>
          <w:sz w:val="24"/>
          <w:szCs w:val="24"/>
        </w:rPr>
        <w:t xml:space="preserve">Single </w:t>
      </w:r>
      <w:r w:rsidR="00BE2E0F" w:rsidRPr="00BE2E0F">
        <w:rPr>
          <w:rFonts w:ascii="Copperplate Gothic Bold" w:hAnsi="Copperplate Gothic Bold" w:cs="Arabic Typesetting"/>
          <w:sz w:val="24"/>
          <w:szCs w:val="24"/>
        </w:rPr>
        <w:t>Subject Composition Notebook (1)</w:t>
      </w:r>
    </w:p>
    <w:p w14:paraId="390F30C0" w14:textId="3AF0A0F8" w:rsidR="00BE2E0F" w:rsidRPr="00BE2E0F" w:rsidRDefault="00BE2E0F" w:rsidP="00BE2E0F">
      <w:pPr>
        <w:pStyle w:val="ListParagraph"/>
        <w:numPr>
          <w:ilvl w:val="0"/>
          <w:numId w:val="12"/>
        </w:numPr>
        <w:spacing w:line="240" w:lineRule="auto"/>
        <w:rPr>
          <w:rFonts w:ascii="Copperplate Gothic Bold" w:hAnsi="Copperplate Gothic Bold" w:cs="Arabic Typesetting"/>
          <w:sz w:val="24"/>
          <w:szCs w:val="24"/>
        </w:rPr>
      </w:pPr>
      <w:r w:rsidRPr="00BE2E0F">
        <w:rPr>
          <w:rFonts w:ascii="Copperplate Gothic Bold" w:hAnsi="Copperplate Gothic Bold" w:cs="Arabic Typesetting"/>
          <w:sz w:val="24"/>
          <w:szCs w:val="24"/>
        </w:rPr>
        <w:t>Dry Erase Markers (colorful) &amp; Eraser</w:t>
      </w:r>
      <w:r w:rsidR="008648BB">
        <w:rPr>
          <w:rFonts w:ascii="Copperplate Gothic Bold" w:hAnsi="Copperplate Gothic Bold" w:cs="Arabic Typesetting"/>
          <w:sz w:val="24"/>
          <w:szCs w:val="24"/>
        </w:rPr>
        <w:t>s</w:t>
      </w:r>
      <w:r w:rsidRPr="00BE2E0F">
        <w:rPr>
          <w:rFonts w:ascii="Copperplate Gothic Bold" w:hAnsi="Copperplate Gothic Bold" w:cs="Arabic Typesetting"/>
          <w:sz w:val="24"/>
          <w:szCs w:val="24"/>
        </w:rPr>
        <w:t xml:space="preserve"> </w:t>
      </w:r>
    </w:p>
    <w:p w14:paraId="775346E4" w14:textId="5138127C" w:rsidR="00BE2E0F" w:rsidRPr="00BE2E0F" w:rsidRDefault="00BE2E0F" w:rsidP="00BE2E0F">
      <w:pPr>
        <w:spacing w:line="240" w:lineRule="auto"/>
        <w:rPr>
          <w:rFonts w:ascii="Copperplate Gothic Bold" w:hAnsi="Copperplate Gothic Bold" w:cs="Arabic Typesetting"/>
          <w:sz w:val="24"/>
          <w:szCs w:val="24"/>
        </w:rPr>
      </w:pPr>
      <w:r w:rsidRPr="00BE2E0F">
        <w:rPr>
          <w:rFonts w:ascii="Copperplate Gothic Bold" w:hAnsi="Copperplate Gothic Bold" w:cs="Arabic Typesetting"/>
          <w:sz w:val="24"/>
          <w:szCs w:val="24"/>
        </w:rPr>
        <w:t>WISH LIST/DONATIONS</w:t>
      </w:r>
    </w:p>
    <w:p w14:paraId="5EEDAD4F" w14:textId="3C5C1B2B" w:rsidR="00BE2E0F" w:rsidRPr="00BE2E0F" w:rsidRDefault="00BE2E0F" w:rsidP="00BE2E0F">
      <w:pPr>
        <w:pStyle w:val="ListParagraph"/>
        <w:numPr>
          <w:ilvl w:val="0"/>
          <w:numId w:val="12"/>
        </w:numPr>
        <w:spacing w:line="240" w:lineRule="auto"/>
        <w:rPr>
          <w:rFonts w:ascii="Copperplate Gothic Bold" w:hAnsi="Copperplate Gothic Bold" w:cs="Arabic Typesetting"/>
          <w:sz w:val="24"/>
          <w:szCs w:val="24"/>
        </w:rPr>
      </w:pPr>
      <w:r w:rsidRPr="00BE2E0F">
        <w:rPr>
          <w:rFonts w:ascii="Copperplate Gothic Bold" w:hAnsi="Copperplate Gothic Bold" w:cs="Arabic Typesetting"/>
          <w:sz w:val="24"/>
          <w:szCs w:val="24"/>
        </w:rPr>
        <w:t>Kleenex Tissue Paper</w:t>
      </w:r>
      <w:r w:rsidR="008648BB">
        <w:rPr>
          <w:rFonts w:ascii="Copperplate Gothic Bold" w:hAnsi="Copperplate Gothic Bold" w:cs="Arabic Typesetting"/>
          <w:sz w:val="24"/>
          <w:szCs w:val="24"/>
        </w:rPr>
        <w:t>s</w:t>
      </w:r>
    </w:p>
    <w:p w14:paraId="5F1E9CA5" w14:textId="37955253" w:rsidR="00BE2E0F" w:rsidRDefault="00BE2E0F" w:rsidP="00BE2E0F">
      <w:pPr>
        <w:pStyle w:val="ListParagraph"/>
        <w:numPr>
          <w:ilvl w:val="0"/>
          <w:numId w:val="12"/>
        </w:numPr>
        <w:spacing w:line="240" w:lineRule="auto"/>
        <w:rPr>
          <w:rFonts w:ascii="Copperplate Gothic Bold" w:hAnsi="Copperplate Gothic Bold" w:cs="Arabic Typesetting"/>
          <w:sz w:val="24"/>
          <w:szCs w:val="24"/>
        </w:rPr>
      </w:pPr>
      <w:r w:rsidRPr="00BE2E0F">
        <w:rPr>
          <w:rFonts w:ascii="Copperplate Gothic Bold" w:hAnsi="Copperplate Gothic Bold" w:cs="Arabic Typesetting"/>
          <w:sz w:val="24"/>
          <w:szCs w:val="24"/>
        </w:rPr>
        <w:t xml:space="preserve">Hand Sanitizers </w:t>
      </w:r>
    </w:p>
    <w:p w14:paraId="297689FE" w14:textId="7786C3F7" w:rsidR="00BE2E0F" w:rsidRPr="00953437" w:rsidRDefault="00BE2E0F" w:rsidP="00953437">
      <w:pPr>
        <w:pStyle w:val="ListParagraph"/>
        <w:numPr>
          <w:ilvl w:val="0"/>
          <w:numId w:val="12"/>
        </w:numPr>
        <w:spacing w:line="240" w:lineRule="auto"/>
        <w:rPr>
          <w:rFonts w:ascii="Copperplate Gothic Bold" w:hAnsi="Copperplate Gothic Bold" w:cs="Arabic Typesetting"/>
          <w:sz w:val="24"/>
          <w:szCs w:val="24"/>
        </w:rPr>
      </w:pPr>
      <w:r w:rsidRPr="00BE2E0F">
        <w:rPr>
          <w:rFonts w:ascii="Copperplate Gothic Bold" w:hAnsi="Copperplate Gothic Bold" w:cs="Arabic Typesetting"/>
          <w:sz w:val="24"/>
          <w:szCs w:val="24"/>
        </w:rPr>
        <w:t>Disinfectant wipes</w:t>
      </w:r>
    </w:p>
    <w:p w14:paraId="3A15039F" w14:textId="24794A72" w:rsidR="00D155D0" w:rsidRDefault="00866B9B" w:rsidP="00131BCD">
      <w:p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r>
        <w:rPr>
          <w:rFonts w:ascii="Copperplate Gothic Bold" w:eastAsia="Times New Roman" w:hAnsi="Copperplate Gothic Bold" w:cs="Times New Roman"/>
          <w:b/>
          <w:bCs/>
          <w:color w:val="505050"/>
          <w:sz w:val="24"/>
          <w:szCs w:val="24"/>
        </w:rPr>
        <w:t xml:space="preserve">This syllabus is a plan for the semester/year </w:t>
      </w:r>
      <w:r w:rsidR="00953437">
        <w:rPr>
          <w:rFonts w:ascii="Copperplate Gothic Bold" w:eastAsia="Times New Roman" w:hAnsi="Copperplate Gothic Bold" w:cs="Times New Roman"/>
          <w:b/>
          <w:bCs/>
          <w:color w:val="505050"/>
          <w:sz w:val="24"/>
          <w:szCs w:val="24"/>
        </w:rPr>
        <w:t>and maybe</w:t>
      </w:r>
      <w:r>
        <w:rPr>
          <w:rFonts w:ascii="Copperplate Gothic Bold" w:eastAsia="Times New Roman" w:hAnsi="Copperplate Gothic Bold" w:cs="Times New Roman"/>
          <w:b/>
          <w:bCs/>
          <w:color w:val="505050"/>
          <w:sz w:val="24"/>
          <w:szCs w:val="24"/>
        </w:rPr>
        <w:t xml:space="preserve"> </w:t>
      </w:r>
      <w:r w:rsidR="001F0E85">
        <w:rPr>
          <w:rFonts w:ascii="Copperplate Gothic Bold" w:eastAsia="Times New Roman" w:hAnsi="Copperplate Gothic Bold" w:cs="Times New Roman"/>
          <w:b/>
          <w:bCs/>
          <w:color w:val="505050"/>
          <w:sz w:val="24"/>
          <w:szCs w:val="24"/>
        </w:rPr>
        <w:t>revised throughout</w:t>
      </w:r>
      <w:r w:rsidR="00953437">
        <w:rPr>
          <w:rFonts w:ascii="Copperplate Gothic Bold" w:eastAsia="Times New Roman" w:hAnsi="Copperplate Gothic Bold" w:cs="Times New Roman"/>
          <w:b/>
          <w:bCs/>
          <w:color w:val="505050"/>
          <w:sz w:val="24"/>
          <w:szCs w:val="24"/>
        </w:rPr>
        <w:t xml:space="preserve"> the school year.</w:t>
      </w:r>
    </w:p>
    <w:p w14:paraId="231C7918" w14:textId="77777777" w:rsidR="00F9127C" w:rsidRPr="00F9127C" w:rsidRDefault="00F9127C" w:rsidP="00131BCD">
      <w:pPr>
        <w:shd w:val="clear" w:color="auto" w:fill="FFFFFF"/>
        <w:spacing w:before="100" w:beforeAutospacing="1" w:after="100" w:afterAutospacing="1" w:line="240" w:lineRule="auto"/>
        <w:jc w:val="both"/>
        <w:rPr>
          <w:rFonts w:ascii="Copperplate Gothic Bold" w:eastAsia="Times New Roman" w:hAnsi="Copperplate Gothic Bold" w:cs="Times New Roman"/>
          <w:b/>
          <w:bCs/>
          <w:color w:val="505050"/>
          <w:sz w:val="24"/>
          <w:szCs w:val="24"/>
        </w:rPr>
      </w:pPr>
    </w:p>
    <w:p w14:paraId="08C6A86E" w14:textId="77777777" w:rsidR="003F19FE" w:rsidRPr="003F19FE" w:rsidRDefault="003F19FE" w:rsidP="00131BCD">
      <w:p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p>
    <w:p w14:paraId="05F7D1E9" w14:textId="77777777" w:rsidR="003F19FE" w:rsidRPr="00131BCD" w:rsidRDefault="003F19FE" w:rsidP="00131BCD">
      <w:p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p>
    <w:p w14:paraId="0BD0FC88" w14:textId="77777777" w:rsidR="00131BCD" w:rsidRPr="00131BCD" w:rsidRDefault="00131BCD" w:rsidP="00131BCD">
      <w:p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p>
    <w:p w14:paraId="6DC22E5F" w14:textId="77777777" w:rsidR="00BA2E35" w:rsidRPr="00BA2E35" w:rsidRDefault="00BA2E35" w:rsidP="00BA2E35">
      <w:pPr>
        <w:shd w:val="clear" w:color="auto" w:fill="FFFFFF"/>
        <w:spacing w:before="100" w:beforeAutospacing="1" w:after="100" w:afterAutospacing="1" w:line="240" w:lineRule="auto"/>
        <w:jc w:val="both"/>
        <w:rPr>
          <w:rFonts w:ascii="Times New Roman" w:eastAsia="Times New Roman" w:hAnsi="Times New Roman" w:cs="Times New Roman"/>
          <w:b/>
          <w:bCs/>
          <w:color w:val="505050"/>
          <w:sz w:val="24"/>
          <w:szCs w:val="24"/>
        </w:rPr>
      </w:pPr>
    </w:p>
    <w:p w14:paraId="213D2312" w14:textId="77777777" w:rsidR="00BA2E35" w:rsidRPr="00BA2E35" w:rsidRDefault="00BA2E35" w:rsidP="00BA2E35">
      <w:pPr>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p>
    <w:p w14:paraId="571E28BE" w14:textId="77777777" w:rsidR="00BA2E35" w:rsidRDefault="00BA2E35" w:rsidP="00AB22B9">
      <w:pPr>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p>
    <w:p w14:paraId="6E7588DA" w14:textId="77777777" w:rsidR="00AB22B9" w:rsidRDefault="00AB22B9" w:rsidP="00AB22B9">
      <w:pPr>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p>
    <w:p w14:paraId="3003A656" w14:textId="77777777" w:rsidR="00AB22B9" w:rsidRPr="00DD4300" w:rsidRDefault="00AB22B9" w:rsidP="00AB22B9">
      <w:pPr>
        <w:shd w:val="clear" w:color="auto" w:fill="FFFFFF"/>
        <w:spacing w:before="100" w:beforeAutospacing="1" w:after="100" w:afterAutospacing="1" w:line="240" w:lineRule="auto"/>
        <w:jc w:val="both"/>
        <w:rPr>
          <w:rFonts w:ascii="Copperplate Gothic Bold" w:eastAsia="Times New Roman" w:hAnsi="Copperplate Gothic Bold" w:cs="Times New Roman"/>
          <w:color w:val="505050"/>
          <w:sz w:val="24"/>
          <w:szCs w:val="24"/>
        </w:rPr>
      </w:pPr>
    </w:p>
    <w:p w14:paraId="744457C0" w14:textId="7CE752CA" w:rsidR="000E0C3C" w:rsidRPr="00DD4300" w:rsidRDefault="000E0C3C" w:rsidP="00AB22B9">
      <w:pPr>
        <w:spacing w:line="240" w:lineRule="auto"/>
        <w:jc w:val="both"/>
        <w:rPr>
          <w:rFonts w:ascii="Copperplate Gothic Bold" w:hAnsi="Copperplate Gothic Bold"/>
          <w:sz w:val="24"/>
          <w:szCs w:val="24"/>
        </w:rPr>
      </w:pPr>
    </w:p>
    <w:p w14:paraId="515FFAE7" w14:textId="77777777" w:rsidR="000E0C3C" w:rsidRPr="00DD4300" w:rsidRDefault="000E0C3C" w:rsidP="00DD4300">
      <w:pPr>
        <w:jc w:val="both"/>
        <w:rPr>
          <w:rFonts w:ascii="Copperplate Gothic Bold" w:hAnsi="Copperplate Gothic Bold"/>
          <w:sz w:val="24"/>
          <w:szCs w:val="24"/>
        </w:rPr>
      </w:pPr>
    </w:p>
    <w:p w14:paraId="7F1AE146" w14:textId="77777777" w:rsidR="000E0C3C" w:rsidRPr="00DD4300" w:rsidRDefault="000E0C3C" w:rsidP="00DD4300">
      <w:pPr>
        <w:jc w:val="both"/>
        <w:rPr>
          <w:rFonts w:ascii="Copperplate Gothic Bold" w:hAnsi="Copperplate Gothic Bold"/>
          <w:sz w:val="24"/>
          <w:szCs w:val="24"/>
        </w:rPr>
      </w:pPr>
    </w:p>
    <w:p w14:paraId="0DFD4C4C" w14:textId="77777777" w:rsidR="007D6DB1" w:rsidRPr="00DD4300" w:rsidRDefault="007D6DB1" w:rsidP="00DD4300">
      <w:pPr>
        <w:jc w:val="both"/>
        <w:rPr>
          <w:rFonts w:ascii="Copperplate Gothic Bold" w:hAnsi="Copperplate Gothic Bold"/>
          <w:sz w:val="24"/>
          <w:szCs w:val="24"/>
        </w:rPr>
      </w:pPr>
    </w:p>
    <w:p w14:paraId="523914B4" w14:textId="77777777" w:rsidR="00045021" w:rsidRPr="00DD4300" w:rsidRDefault="00045021" w:rsidP="00045021">
      <w:pPr>
        <w:rPr>
          <w:rFonts w:ascii="Copperplate Gothic Bold" w:hAnsi="Copperplate Gothic Bold"/>
          <w:sz w:val="24"/>
          <w:szCs w:val="24"/>
        </w:rPr>
      </w:pPr>
    </w:p>
    <w:p w14:paraId="6C564C9F" w14:textId="77777777" w:rsidR="00045021" w:rsidRPr="00DD4300" w:rsidRDefault="00045021" w:rsidP="00045021">
      <w:pPr>
        <w:rPr>
          <w:rFonts w:ascii="Copperplate Gothic Bold" w:hAnsi="Copperplate Gothic Bold"/>
          <w:sz w:val="24"/>
          <w:szCs w:val="24"/>
        </w:rPr>
      </w:pPr>
    </w:p>
    <w:p w14:paraId="6494D896" w14:textId="77777777" w:rsidR="00045021" w:rsidRDefault="00045021" w:rsidP="00045021">
      <w:pPr>
        <w:rPr>
          <w:rFonts w:ascii="Copperplate Gothic Bold" w:hAnsi="Copperplate Gothic Bold"/>
          <w:sz w:val="24"/>
          <w:szCs w:val="24"/>
        </w:rPr>
      </w:pPr>
    </w:p>
    <w:p w14:paraId="52A1E135" w14:textId="77777777" w:rsidR="00045021" w:rsidRDefault="00045021" w:rsidP="00045021">
      <w:pPr>
        <w:rPr>
          <w:rFonts w:ascii="Copperplate Gothic Bold" w:hAnsi="Copperplate Gothic Bold"/>
          <w:sz w:val="24"/>
          <w:szCs w:val="24"/>
        </w:rPr>
      </w:pPr>
    </w:p>
    <w:p w14:paraId="4365BB2E" w14:textId="77777777" w:rsidR="00045021" w:rsidRPr="00045021" w:rsidRDefault="00045021" w:rsidP="00045021">
      <w:pPr>
        <w:rPr>
          <w:rFonts w:ascii="Copperplate Gothic Bold" w:hAnsi="Copperplate Gothic Bold"/>
          <w:sz w:val="24"/>
          <w:szCs w:val="24"/>
        </w:rPr>
      </w:pPr>
    </w:p>
    <w:sectPr w:rsidR="00045021" w:rsidRPr="00045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8A0"/>
      </v:shape>
    </w:pict>
  </w:numPicBullet>
  <w:abstractNum w:abstractNumId="0" w15:restartNumberingAfterBreak="0">
    <w:nsid w:val="154648D2"/>
    <w:multiLevelType w:val="multilevel"/>
    <w:tmpl w:val="A2FA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668FB"/>
    <w:multiLevelType w:val="multilevel"/>
    <w:tmpl w:val="5F7E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311F7"/>
    <w:multiLevelType w:val="hybridMultilevel"/>
    <w:tmpl w:val="A41C4C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820AF"/>
    <w:multiLevelType w:val="hybridMultilevel"/>
    <w:tmpl w:val="4942EC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31AAE"/>
    <w:multiLevelType w:val="hybridMultilevel"/>
    <w:tmpl w:val="5E14A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61122"/>
    <w:multiLevelType w:val="hybridMultilevel"/>
    <w:tmpl w:val="F97A4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40FAF"/>
    <w:multiLevelType w:val="hybridMultilevel"/>
    <w:tmpl w:val="D550D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B282C"/>
    <w:multiLevelType w:val="hybridMultilevel"/>
    <w:tmpl w:val="D76E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7407C"/>
    <w:multiLevelType w:val="hybridMultilevel"/>
    <w:tmpl w:val="2920F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D5A94"/>
    <w:multiLevelType w:val="hybridMultilevel"/>
    <w:tmpl w:val="2D50A5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169F4"/>
    <w:multiLevelType w:val="hybridMultilevel"/>
    <w:tmpl w:val="581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1423F"/>
    <w:multiLevelType w:val="hybridMultilevel"/>
    <w:tmpl w:val="E6F8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
  </w:num>
  <w:num w:numId="5">
    <w:abstractNumId w:val="0"/>
  </w:num>
  <w:num w:numId="6">
    <w:abstractNumId w:val="10"/>
  </w:num>
  <w:num w:numId="7">
    <w:abstractNumId w:val="8"/>
  </w:num>
  <w:num w:numId="8">
    <w:abstractNumId w:val="7"/>
  </w:num>
  <w:num w:numId="9">
    <w:abstractNumId w:val="11"/>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21"/>
    <w:rsid w:val="0000606F"/>
    <w:rsid w:val="00045021"/>
    <w:rsid w:val="00067542"/>
    <w:rsid w:val="000D058C"/>
    <w:rsid w:val="000E0C3C"/>
    <w:rsid w:val="000E3024"/>
    <w:rsid w:val="001061D2"/>
    <w:rsid w:val="00131BCD"/>
    <w:rsid w:val="001C5A66"/>
    <w:rsid w:val="001F0E85"/>
    <w:rsid w:val="002F481D"/>
    <w:rsid w:val="00325D06"/>
    <w:rsid w:val="003756C5"/>
    <w:rsid w:val="003A6303"/>
    <w:rsid w:val="003F19FE"/>
    <w:rsid w:val="003F26E1"/>
    <w:rsid w:val="004D7681"/>
    <w:rsid w:val="005B1D5B"/>
    <w:rsid w:val="005D40BE"/>
    <w:rsid w:val="006145E4"/>
    <w:rsid w:val="006E1C87"/>
    <w:rsid w:val="006F3511"/>
    <w:rsid w:val="0074368D"/>
    <w:rsid w:val="00754547"/>
    <w:rsid w:val="007D0839"/>
    <w:rsid w:val="007D6DB1"/>
    <w:rsid w:val="008363FD"/>
    <w:rsid w:val="008603B4"/>
    <w:rsid w:val="008648BB"/>
    <w:rsid w:val="00866B9B"/>
    <w:rsid w:val="00885FAE"/>
    <w:rsid w:val="008C2C21"/>
    <w:rsid w:val="00952134"/>
    <w:rsid w:val="00953437"/>
    <w:rsid w:val="009863CB"/>
    <w:rsid w:val="00987C45"/>
    <w:rsid w:val="009F2F0F"/>
    <w:rsid w:val="00A92419"/>
    <w:rsid w:val="00AB22B9"/>
    <w:rsid w:val="00B02C7B"/>
    <w:rsid w:val="00B4232B"/>
    <w:rsid w:val="00BA17D4"/>
    <w:rsid w:val="00BA2E35"/>
    <w:rsid w:val="00BE2E0F"/>
    <w:rsid w:val="00C14CB3"/>
    <w:rsid w:val="00C40127"/>
    <w:rsid w:val="00C94BE3"/>
    <w:rsid w:val="00CC79AD"/>
    <w:rsid w:val="00CF012D"/>
    <w:rsid w:val="00D155D0"/>
    <w:rsid w:val="00D15B87"/>
    <w:rsid w:val="00DD4300"/>
    <w:rsid w:val="00E61AE7"/>
    <w:rsid w:val="00E7756E"/>
    <w:rsid w:val="00ED414A"/>
    <w:rsid w:val="00ED5928"/>
    <w:rsid w:val="00F12DA6"/>
    <w:rsid w:val="00F74F7E"/>
    <w:rsid w:val="00F9127C"/>
    <w:rsid w:val="00F93D37"/>
    <w:rsid w:val="00F9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1B55B3"/>
  <w15:chartTrackingRefBased/>
  <w15:docId w15:val="{B36CCF3F-C2DC-4CD8-BE24-88C13E60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B1"/>
    <w:pPr>
      <w:ind w:left="720"/>
      <w:contextualSpacing/>
    </w:pPr>
  </w:style>
  <w:style w:type="character" w:styleId="Hyperlink">
    <w:name w:val="Hyperlink"/>
    <w:basedOn w:val="DefaultParagraphFont"/>
    <w:uiPriority w:val="99"/>
    <w:unhideWhenUsed/>
    <w:rsid w:val="007D6DB1"/>
    <w:rPr>
      <w:color w:val="0563C1" w:themeColor="hyperlink"/>
      <w:u w:val="single"/>
    </w:rPr>
  </w:style>
  <w:style w:type="character" w:styleId="UnresolvedMention">
    <w:name w:val="Unresolved Mention"/>
    <w:basedOn w:val="DefaultParagraphFont"/>
    <w:uiPriority w:val="99"/>
    <w:semiHidden/>
    <w:unhideWhenUsed/>
    <w:rsid w:val="007D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ithbe@boe.richmond.k12.ga.us"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98C76-C76A-4130-A58A-F0C5A811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Beulah</dc:creator>
  <cp:keywords/>
  <dc:description/>
  <cp:lastModifiedBy>Smith, Beulah</cp:lastModifiedBy>
  <cp:revision>2</cp:revision>
  <dcterms:created xsi:type="dcterms:W3CDTF">2022-05-25T18:07:00Z</dcterms:created>
  <dcterms:modified xsi:type="dcterms:W3CDTF">2022-05-25T18:07:00Z</dcterms:modified>
</cp:coreProperties>
</file>